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8E3E16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</w:t>
      </w:r>
      <w:r w:rsidR="008E3E16">
        <w:rPr>
          <w:rFonts w:ascii="Arial" w:hAnsi="Arial" w:cs="Arial"/>
          <w:sz w:val="20"/>
          <w:lang w:val="pt-BR"/>
        </w:rPr>
        <w:t>pelo vencedor,</w:t>
      </w:r>
      <w:r w:rsidRPr="00A835FA">
        <w:rPr>
          <w:rFonts w:ascii="Arial" w:hAnsi="Arial" w:cs="Arial"/>
          <w:sz w:val="20"/>
          <w:lang w:val="pt-BR"/>
        </w:rPr>
        <w:t xml:space="preserve"> com o preço devidamente ajustado ao valor de fechamento da operação. </w:t>
      </w:r>
      <w:r w:rsidRPr="008E3E16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como forma de ficha técnica, pois contraria a legislação vigente na medida em que o Pregoeiro toma conhecimento dos nomes dos participantes antes da fase competitiva do Pregão.</w:t>
      </w:r>
      <w:r w:rsidRPr="008E3E16">
        <w:rPr>
          <w:rFonts w:ascii="Arial" w:hAnsi="Arial" w:cs="Arial"/>
          <w:b/>
          <w:sz w:val="20"/>
          <w:u w:val="single"/>
          <w:lang w:val="pt-BR"/>
        </w:rPr>
        <w:t xml:space="preserve">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E717E1">
        <w:rPr>
          <w:rFonts w:ascii="Arial" w:hAnsi="Arial" w:cs="Arial"/>
          <w:b/>
          <w:sz w:val="20"/>
          <w:lang w:val="pt-BR"/>
        </w:rPr>
        <w:t>24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bookmarkStart w:id="0" w:name="_GoBack"/>
      <w:bookmarkEnd w:id="0"/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95109B">
        <w:rPr>
          <w:rFonts w:ascii="Arial" w:hAnsi="Arial" w:cs="Arial"/>
          <w:sz w:val="20"/>
          <w:lang w:val="pt-BR"/>
        </w:rPr>
        <w:t xml:space="preserve"> Edital e seus Anexos</w:t>
      </w:r>
      <w:r w:rsidR="008E3E16">
        <w:rPr>
          <w:rFonts w:ascii="Arial" w:hAnsi="Arial" w:cs="Arial"/>
          <w:sz w:val="20"/>
          <w:lang w:val="pt-BR"/>
        </w:rPr>
        <w:t>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955"/>
        <w:gridCol w:w="567"/>
        <w:gridCol w:w="709"/>
        <w:gridCol w:w="1134"/>
        <w:gridCol w:w="1414"/>
      </w:tblGrid>
      <w:tr w:rsidR="008E3E16" w:rsidRPr="00C028C6" w:rsidTr="00B10DA0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LOTE 01 - Descrição e Quantidades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Descrição do Objeto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C028C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Unit.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Extremidade 100mm em ferro fundido bolsa PBA x flange PN10, conforme ABNT7675, revestido interno e externo anticorrosivo com pintura betuminosa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Extremidade 150mm em ferro fundido bolsa PBA x flange PN10, conforme ABNT7675, revestido interno e externo anticorrosivo com pintura betuminosa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Extremidade 200mm em ferro fundido bolsa JGS x flange PN10, conforme ABNT7675, revestido interno e externo anticorrosivo com pintura betuminosa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Extremidade 250mm em ferro fundido bolsa JGS x flange PN10, conforme ABNT7675, revestido interno e externo anticorrosivo com pintura betuminosa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Extremidade 50mm em ferro fundido bolsa PBA x flange PN10, conforme ABNT7675, revestido interno e externo anticorrosivo com pintura betuminosa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 xml:space="preserve">Junta </w:t>
            </w: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gibault</w:t>
            </w:r>
            <w:proofErr w:type="spellEnd"/>
            <w:r w:rsidRPr="00C028C6">
              <w:rPr>
                <w:rFonts w:ascii="Arial" w:hAnsi="Arial" w:cs="Arial"/>
                <w:sz w:val="14"/>
                <w:szCs w:val="14"/>
              </w:rPr>
              <w:t xml:space="preserve"> 100mm de ferro fundido, conforme ABNT7675, revestido interno e externo anticorrosivo com pintura betuminosa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 xml:space="preserve">Junta </w:t>
            </w: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gibault</w:t>
            </w:r>
            <w:proofErr w:type="spellEnd"/>
            <w:r w:rsidRPr="00C028C6">
              <w:rPr>
                <w:rFonts w:ascii="Arial" w:hAnsi="Arial" w:cs="Arial"/>
                <w:sz w:val="14"/>
                <w:szCs w:val="14"/>
              </w:rPr>
              <w:t xml:space="preserve"> 50mm de ferro fundido, conforme ABNT7675, revestido interno e externo anticorrosivo com pintura betuminosa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8E3E16" w:rsidRPr="00C028C6" w:rsidTr="00B10DA0">
              <w:trPr>
                <w:jc w:val="center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E3E16" w:rsidRPr="00C028C6" w:rsidRDefault="008E3E16" w:rsidP="00B10DA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028C6">
                    <w:rPr>
                      <w:rFonts w:ascii="Arial" w:hAnsi="Arial" w:cs="Arial"/>
                      <w:b/>
                      <w:sz w:val="14"/>
                      <w:szCs w:val="14"/>
                    </w:rPr>
                    <w:t>LOTE 02 - Descrição e Quantidades</w:t>
                  </w:r>
                </w:p>
              </w:tc>
            </w:tr>
          </w:tbl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Descrição do Objeto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C028C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Unit.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 xml:space="preserve">Luva de correr ferro fundido, junta mecânica, DN=100mm conforme NBR 7677 e 7675, com os respectivos anéis de borracha, parafusos, porcas e arruelas galvanizadas conforme ASTM A 153 classe C, com bolsas, para canalizações sobre pressão ou gravitarias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 xml:space="preserve">Luva de correr ferro fundido, junta mecânica, DN=150mm conforme NBR 7677 e 7675, com os respectivos anéis de borracha, parafusos, porcas e arruelas galvanizadas conforme ASTM A 153 classe C, com bolsas, para canalizações sobre pressão ou gravitarias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 xml:space="preserve">Luva de correr ferro fundido, junta mecânica, DN=200mm conforme NBR 7677 e 7675, com os respectivos anéis de borracha, parafusos, porcas e arruelas galvanizadas conforme ASTM A 153 classe C, com bolsas, para canalizações sobre pressão ou gravitarias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 xml:space="preserve">Luva de correr ferro fundido, junta mecânica, DN=250mm conforme NBR 7677 e 7675, com os respectivos anéis de borracha, parafusos, porcas e arruelas galvanizadas conforme ASTM A 153 classe C, com bolsas, para canalizações sobre pressão ou gravitarias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 xml:space="preserve">Luva de correr ferro fundido, junta mecânica, DN=300mm conforme NBR 7677 e 7675, com os respectivos anéis de borracha, parafusos, porcas e arruelas galvanizadas conforme ASTM A 153 classe C, com bolsas, para canalizações sobre pressão ou gravitarias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lastRenderedPageBreak/>
              <w:t>LOTE 03 - Descrição e Quantidades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Descrição do Objeto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C028C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Unit. Estim.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Estim. (R$)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Redução 100mm x 50mm concêntrica de ferro fundido dúctil flange x flange PN10, revestimento interno e externo com pintura betuminosa, conforme ASTM A 153 classe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Unit.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Redução 150mm x 100mm concêntrica de ferro fundido dúctil flange x flange PN10, revestimento interno e externo com pintura betuminosa, conforme ASTM A 153 classe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Redução 200mm x 100mm concêntrica de ferro fundido dúctil flange x flange PN10, revestimento interno e externo com pintura betuminosa, conforme ASTM A 153 classe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Redução 200mm x 150mm concêntrica de ferro fundido dúctil flange x flange PN10, revestimento interno e externo com pintura betuminosa, conforme ASTM A 153 classe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Redução 250mm x 100mm concêntrica de ferro fundido dúctil flange x flange PN10, revestimento interno e externo com pintura betuminosa, conforme ASTM A 153 classe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sz w:val="14"/>
                <w:szCs w:val="14"/>
              </w:rPr>
              <w:t>pç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8E3E16" w:rsidRPr="00C028C6" w:rsidTr="00B10DA0">
        <w:trPr>
          <w:jc w:val="center"/>
        </w:trPr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16" w:rsidRPr="00C028C6" w:rsidRDefault="008E3E16" w:rsidP="00B10DA0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</w:tbl>
    <w:p w:rsid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785C6D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VALOR GLOBAL: R$ ......................................................................</w:t>
      </w:r>
    </w:p>
    <w:p w:rsidR="00392693" w:rsidRDefault="00392693" w:rsidP="0095109B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</w:p>
    <w:p w:rsid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</w:p>
    <w:p w:rsidR="00785C6D" w:rsidRP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8E3E16">
        <w:rPr>
          <w:rFonts w:ascii="Arial" w:hAnsi="Arial" w:cs="Arial"/>
          <w:b/>
          <w:sz w:val="20"/>
          <w:u w:val="single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8E3E16">
        <w:rPr>
          <w:rFonts w:ascii="Arial" w:hAnsi="Arial" w:cs="Arial"/>
          <w:sz w:val="20"/>
          <w:szCs w:val="20"/>
        </w:rPr>
        <w:t>prazo de 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Anexo I</w:t>
      </w:r>
      <w:r w:rsidR="008E3E16">
        <w:rPr>
          <w:rFonts w:ascii="Arial" w:hAnsi="Arial" w:cs="Arial"/>
          <w:sz w:val="20"/>
          <w:szCs w:val="20"/>
        </w:rPr>
        <w:t xml:space="preserve"> (Termo de Referência) do Edital</w:t>
      </w:r>
      <w:r w:rsidRPr="00482365">
        <w:rPr>
          <w:rFonts w:ascii="Arial" w:hAnsi="Arial" w:cs="Arial"/>
          <w:sz w:val="20"/>
          <w:szCs w:val="20"/>
        </w:rPr>
        <w:t>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F769BE" w:rsidRPr="00806F6B" w:rsidRDefault="00785C6D" w:rsidP="0095109B">
      <w:pPr>
        <w:jc w:val="both"/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85" w:rsidRDefault="00985185" w:rsidP="005117C6">
      <w:r>
        <w:separator/>
      </w:r>
    </w:p>
  </w:endnote>
  <w:endnote w:type="continuationSeparator" w:id="0">
    <w:p w:rsidR="00985185" w:rsidRDefault="0098518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717E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717E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85" w:rsidRDefault="00985185" w:rsidP="005117C6">
      <w:r>
        <w:separator/>
      </w:r>
    </w:p>
  </w:footnote>
  <w:footnote w:type="continuationSeparator" w:id="0">
    <w:p w:rsidR="00985185" w:rsidRDefault="0098518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45pt;height:11.4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2693"/>
    <w:rsid w:val="003949DB"/>
    <w:rsid w:val="003B7543"/>
    <w:rsid w:val="003C77E9"/>
    <w:rsid w:val="003F1215"/>
    <w:rsid w:val="003F7B97"/>
    <w:rsid w:val="00415163"/>
    <w:rsid w:val="004211E0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3E16"/>
    <w:rsid w:val="008E6687"/>
    <w:rsid w:val="008F6DCE"/>
    <w:rsid w:val="008F77F6"/>
    <w:rsid w:val="00905020"/>
    <w:rsid w:val="00925C25"/>
    <w:rsid w:val="00942FC6"/>
    <w:rsid w:val="0094443D"/>
    <w:rsid w:val="0095109B"/>
    <w:rsid w:val="00953705"/>
    <w:rsid w:val="00960388"/>
    <w:rsid w:val="00960FFF"/>
    <w:rsid w:val="009631F0"/>
    <w:rsid w:val="00966733"/>
    <w:rsid w:val="00975D36"/>
    <w:rsid w:val="00985185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B57A5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7E1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6D37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EE90-8537-4B03-AB1F-CB8849AC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3</cp:revision>
  <cp:lastPrinted>2017-03-13T19:02:00Z</cp:lastPrinted>
  <dcterms:created xsi:type="dcterms:W3CDTF">2024-04-02T17:35:00Z</dcterms:created>
  <dcterms:modified xsi:type="dcterms:W3CDTF">2024-04-02T17:36:00Z</dcterms:modified>
</cp:coreProperties>
</file>