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Pr="00A835FA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58FFC2CE" w14:textId="77777777" w:rsidR="007A424F" w:rsidRDefault="007A424F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949"/>
        <w:gridCol w:w="850"/>
        <w:gridCol w:w="1021"/>
        <w:gridCol w:w="1701"/>
      </w:tblGrid>
      <w:tr w:rsidR="007A424F" w:rsidRPr="007A424F" w14:paraId="0B7444B3" w14:textId="77777777" w:rsidTr="007A424F">
        <w:trPr>
          <w:trHeight w:val="142"/>
        </w:trPr>
        <w:tc>
          <w:tcPr>
            <w:tcW w:w="899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F30785" w14:textId="75EA748B" w:rsidR="007A424F" w:rsidRPr="007A424F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LOTE</w:t>
            </w:r>
          </w:p>
        </w:tc>
      </w:tr>
      <w:tr w:rsidR="007A424F" w:rsidRPr="007A424F" w14:paraId="323A2729" w14:textId="77777777" w:rsidTr="007A424F">
        <w:trPr>
          <w:trHeight w:val="14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CE6A1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88086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do objeto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1781A9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624FB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5A34D" w14:textId="17091046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  <w:r w:rsidRPr="007A42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(R$)</w:t>
            </w:r>
          </w:p>
        </w:tc>
      </w:tr>
      <w:tr w:rsidR="007A424F" w:rsidRPr="007A424F" w14:paraId="60BD20AC" w14:textId="77777777" w:rsidTr="007A424F">
        <w:trPr>
          <w:trHeight w:val="274"/>
        </w:trPr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5796" w14:textId="5A128877" w:rsidR="007A424F" w:rsidRPr="007A424F" w:rsidRDefault="007A424F" w:rsidP="00B95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B6111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Transformador Trifásico de Média Tensão a seco 1000kVA.</w:t>
            </w:r>
          </w:p>
          <w:p w14:paraId="2DE7A94F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Transformador trifásico a seco 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encapsulado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2B571743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Potência: 1000kVA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7243DD4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Tensão Primária: 13,8kV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5464DBB6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Taps</w:t>
            </w:r>
            <w:proofErr w:type="spellEnd"/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: 13,8/13,2/12,6/12,0/11,4kV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3C4DABF6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Tensão secundária: 440/254V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0ACAC3DA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Grupo de ligação: DYN1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FC8409D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Classe térmica: F (155 ºC)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0638646" w14:textId="0490A7CC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Refrigeração: </w:t>
            </w:r>
            <w:r w:rsidRPr="00FE6C9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52310F5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NBI: 110kV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0D4E6591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Fator de potência: K1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39B27FF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Frequência: 60 Hz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25A1D94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Isolamento: AT 15 kV / BT 1,2 kV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62D9C99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Meio isolante: Epóxi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EDD4749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Temperatura ambiente máxima: 40 ºC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3A04B414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Atmosfera: Não agressiva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17D4725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Altitude máxima: 1000 m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E1F3527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de comutação: Externa, sem carga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2E46E36C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Regime de serviço: contínuo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708F804C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Enrolamento: Alumínio eletrolítico (99,8% de pureza)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C39CA30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Grau de proteção: IP21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00E6089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Ensaios conforme ABNT NBR 5356-1/5 e NBR 5440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229A6474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Certificação ISO 9001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80C7336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Gancho para suspensão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30AC9385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Sensores térmicos PT100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7A411EE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Rodas bidirecionais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C50D5A5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Relé de temperatura microprocessado, comunicação RS485 MODBUS RTU, programável, protegido contra distúrbios eletromagnéticos, com indicação digital nas três fases BT, com quatro saídas a relé (alarme, desligamento –TRIP, acionamento para ventiladores e verificação de funcionamento dos sensores PT100)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420C9EB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Conexão AT – Terminais em alumínio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58EF384D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Conexão BT – Terminais em alumínio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C4FCC72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Meios de aterramento do transformador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C630F86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Painéis de derivações encapsulados na bobina AT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0F5766EB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Fornecimento de Relatório de ensaio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2713F3AE" w14:textId="77777777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Garantia mínima de 24 meses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2D20210" w14:textId="4378176D" w:rsidR="007A424F" w:rsidRPr="007A424F" w:rsidRDefault="007A424F" w:rsidP="00B955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Manual de instalação</w:t>
            </w:r>
            <w:r w:rsidRPr="007A42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014C" w14:textId="21513EFD" w:rsidR="007A424F" w:rsidRPr="007A424F" w:rsidRDefault="007A424F" w:rsidP="00B95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unidade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8026" w14:textId="44EA4448" w:rsidR="007A424F" w:rsidRPr="007A424F" w:rsidRDefault="007A424F" w:rsidP="00B95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0CD9" w14:textId="5D4AF5FB" w:rsidR="007A424F" w:rsidRPr="007A424F" w:rsidRDefault="007A424F" w:rsidP="007A4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.........</w:t>
            </w:r>
            <w:r w:rsidR="0098694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.....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......</w:t>
            </w:r>
          </w:p>
        </w:tc>
      </w:tr>
      <w:tr w:rsidR="007A424F" w:rsidRPr="007A424F" w14:paraId="3823CCE0" w14:textId="77777777" w:rsidTr="001C4513">
        <w:trPr>
          <w:trHeight w:val="5437"/>
        </w:trPr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233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B59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Transformador Trifásico a Óleo de 150kVA para uso em poste.</w:t>
            </w:r>
          </w:p>
          <w:p w14:paraId="236DEA2A" w14:textId="7B6CFF7B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Potência: 150kVA;</w:t>
            </w:r>
            <w:r w:rsidRPr="007A424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  <w:p w14:paraId="4256855B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Classe de Tensão Primária: 15KV;</w:t>
            </w:r>
            <w:r w:rsidRPr="007A424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  <w:p w14:paraId="26FB5F3E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Classe de Tensão Secundária: 0,6/1,2KV;</w:t>
            </w:r>
          </w:p>
          <w:p w14:paraId="47C5C898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Tensão do Secundário: 220/127V;</w:t>
            </w:r>
          </w:p>
          <w:p w14:paraId="507D2A0A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Frequência: 60 Hz;</w:t>
            </w:r>
          </w:p>
          <w:p w14:paraId="473F81CB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Ligação do Primário: Delta;</w:t>
            </w:r>
          </w:p>
          <w:p w14:paraId="66441FA7" w14:textId="65508A61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Ligação do Secundário: Estrela com Neutro acessível;</w:t>
            </w: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– Número de Fases: 3 (Trifásico);</w:t>
            </w:r>
          </w:p>
          <w:p w14:paraId="54753CC9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Altitude de utilização máxima: 1000M;</w:t>
            </w:r>
          </w:p>
          <w:p w14:paraId="28793CB8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Método de resfriamento: ONAN;</w:t>
            </w:r>
          </w:p>
          <w:p w14:paraId="082E6ADC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Tipo de Isolação: Óleo Mineral;</w:t>
            </w:r>
          </w:p>
          <w:p w14:paraId="6D77AE34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Núcleo: Chapa de Silício;</w:t>
            </w:r>
          </w:p>
          <w:p w14:paraId="40D62449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Fator: K1;</w:t>
            </w:r>
          </w:p>
          <w:p w14:paraId="587F5BF2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Gancho de suspensão: Sim;</w:t>
            </w:r>
          </w:p>
          <w:p w14:paraId="4A2B2096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Suporte de poste: Sim;</w:t>
            </w:r>
          </w:p>
          <w:p w14:paraId="3AC7FF92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– Comutador de </w:t>
            </w:r>
            <w:proofErr w:type="spellStart"/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Tap’s</w:t>
            </w:r>
            <w:proofErr w:type="spellEnd"/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Rotativo;</w:t>
            </w:r>
          </w:p>
          <w:p w14:paraId="1FDF4032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Válvula de alívio: Sim;</w:t>
            </w:r>
          </w:p>
          <w:p w14:paraId="34C540F7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Regime de serviço: Continuo 100%;</w:t>
            </w:r>
          </w:p>
          <w:p w14:paraId="00D01905" w14:textId="75EE90A2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</w:t>
            </w:r>
            <w:r w:rsidRPr="007A424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Grau de proteção: IP54;</w:t>
            </w:r>
          </w:p>
          <w:p w14:paraId="08F4B09A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Instalação: Ao Tempo;</w:t>
            </w:r>
          </w:p>
          <w:p w14:paraId="0F4A38DC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– Pintura: Cor cinza </w:t>
            </w:r>
            <w:proofErr w:type="spellStart"/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munsell</w:t>
            </w:r>
            <w:proofErr w:type="spellEnd"/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N6,5;</w:t>
            </w:r>
          </w:p>
          <w:p w14:paraId="5953D377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Placa de Características: Sim;</w:t>
            </w:r>
          </w:p>
          <w:p w14:paraId="282DFB78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Identificação do aterramento: Sim;</w:t>
            </w:r>
          </w:p>
          <w:p w14:paraId="7BB40912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Identificação das buchas: Sim;</w:t>
            </w:r>
          </w:p>
          <w:p w14:paraId="2281A054" w14:textId="77777777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Fabricado e ensaiado conforme normas NBR: NBR-5440 e NBR 5356-1/5;</w:t>
            </w:r>
          </w:p>
          <w:p w14:paraId="7B4ED496" w14:textId="15DAB838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Certificação ISO 9001;</w:t>
            </w:r>
          </w:p>
          <w:p w14:paraId="5693F9B9" w14:textId="7D989F8B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Fornecimento de Relatório de ensaio,</w:t>
            </w:r>
          </w:p>
          <w:p w14:paraId="5BCB6417" w14:textId="0A1F10D1" w:rsidR="007A424F" w:rsidRPr="007A424F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– Garantia mínima de </w:t>
            </w:r>
            <w:r w:rsidR="00272E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meses;</w:t>
            </w:r>
          </w:p>
          <w:p w14:paraId="06982078" w14:textId="2AF70E6C" w:rsidR="007A424F" w:rsidRPr="002D6309" w:rsidRDefault="007A424F" w:rsidP="002D63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– Manual de instalação.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4914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18E" w14:textId="77777777" w:rsidR="007A424F" w:rsidRPr="002D6309" w:rsidRDefault="007A424F" w:rsidP="002D630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4C1" w14:textId="28F6C3C2" w:rsidR="007A424F" w:rsidRPr="002D6309" w:rsidRDefault="0098694D" w:rsidP="007A4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.........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.....</w:t>
            </w:r>
            <w:r w:rsidRPr="002D6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......</w:t>
            </w:r>
          </w:p>
        </w:tc>
      </w:tr>
      <w:tr w:rsidR="007A424F" w:rsidRPr="007A424F" w14:paraId="6AB4E2D0" w14:textId="77777777" w:rsidTr="001C4513">
        <w:trPr>
          <w:trHeight w:val="215"/>
        </w:trPr>
        <w:tc>
          <w:tcPr>
            <w:tcW w:w="89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78B8" w14:textId="00B6BBE4" w:rsidR="007A424F" w:rsidRPr="007A424F" w:rsidRDefault="007A424F" w:rsidP="007A42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42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TOTAL DO LOTE: R$ ..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.....</w:t>
            </w:r>
            <w:r w:rsidRPr="007A42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.......................</w:t>
            </w:r>
          </w:p>
        </w:tc>
      </w:tr>
    </w:tbl>
    <w:p w14:paraId="65A0CB04" w14:textId="77777777" w:rsidR="00181A8F" w:rsidRDefault="00181A8F" w:rsidP="00896E05">
      <w:pPr>
        <w:pStyle w:val="SemEspaamento"/>
        <w:rPr>
          <w:rFonts w:ascii="Arial" w:hAnsi="Arial" w:cs="Arial"/>
          <w:sz w:val="19"/>
          <w:szCs w:val="19"/>
        </w:rPr>
      </w:pPr>
    </w:p>
    <w:p w14:paraId="0E62ABC4" w14:textId="77777777" w:rsidR="006C0EAB" w:rsidRPr="00896E05" w:rsidRDefault="006C0EAB" w:rsidP="00896E05">
      <w:pPr>
        <w:pStyle w:val="SemEspaamento"/>
        <w:rPr>
          <w:rFonts w:ascii="Arial" w:hAnsi="Arial" w:cs="Arial"/>
          <w:sz w:val="19"/>
          <w:szCs w:val="19"/>
        </w:rPr>
      </w:pPr>
    </w:p>
    <w:p w14:paraId="669DDCB9" w14:textId="13884F74" w:rsidR="00785C6D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VALOR </w:t>
      </w:r>
      <w:r w:rsidR="00383CC6">
        <w:rPr>
          <w:rFonts w:ascii="Arial" w:hAnsi="Arial" w:cs="Arial"/>
          <w:b/>
          <w:sz w:val="20"/>
          <w:lang w:val="pt-BR"/>
        </w:rPr>
        <w:t>GLOBAL</w:t>
      </w:r>
      <w:r w:rsidR="00896E05">
        <w:rPr>
          <w:rFonts w:ascii="Arial" w:hAnsi="Arial" w:cs="Arial"/>
          <w:b/>
          <w:sz w:val="20"/>
          <w:lang w:val="pt-BR"/>
        </w:rPr>
        <w:t xml:space="preserve"> D</w:t>
      </w:r>
      <w:r w:rsidR="007573EF">
        <w:rPr>
          <w:rFonts w:ascii="Arial" w:hAnsi="Arial" w:cs="Arial"/>
          <w:b/>
          <w:sz w:val="20"/>
          <w:lang w:val="pt-BR"/>
        </w:rPr>
        <w:t>A PROPOSTA</w:t>
      </w:r>
      <w:r w:rsidR="00896E05">
        <w:rPr>
          <w:rFonts w:ascii="Arial" w:hAnsi="Arial" w:cs="Arial"/>
          <w:b/>
          <w:sz w:val="20"/>
          <w:lang w:val="pt-BR"/>
        </w:rPr>
        <w:t>:</w:t>
      </w:r>
      <w:r w:rsidR="00BF0061"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A37BE9A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>O prazo de fornecimento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76B4345D" w14:textId="1D0B4533" w:rsidR="008F0280" w:rsidRDefault="008F0280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FC1BFE">
        <w:rPr>
          <w:rFonts w:ascii="Arial" w:hAnsi="Arial" w:cs="Arial"/>
          <w:b/>
          <w:bCs/>
          <w:sz w:val="20"/>
          <w:szCs w:val="20"/>
        </w:rPr>
        <w:t>Marca</w:t>
      </w:r>
      <w:r w:rsidR="009363E6" w:rsidRPr="00FC1BFE">
        <w:rPr>
          <w:rFonts w:ascii="Arial" w:hAnsi="Arial" w:cs="Arial"/>
          <w:b/>
          <w:bCs/>
          <w:sz w:val="20"/>
          <w:szCs w:val="20"/>
        </w:rPr>
        <w:t xml:space="preserve"> Ofertada</w:t>
      </w:r>
      <w:r>
        <w:rPr>
          <w:rFonts w:ascii="Arial" w:hAnsi="Arial" w:cs="Arial"/>
          <w:sz w:val="20"/>
          <w:szCs w:val="20"/>
        </w:rPr>
        <w:t>: .................................</w:t>
      </w:r>
    </w:p>
    <w:p w14:paraId="7AAEA834" w14:textId="77777777" w:rsidR="008F0280" w:rsidRDefault="008F0280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3063F3D9" w14:textId="14E8B365" w:rsidR="008F0280" w:rsidRDefault="008F0280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FC1BFE">
        <w:rPr>
          <w:rFonts w:ascii="Arial" w:hAnsi="Arial" w:cs="Arial"/>
          <w:b/>
          <w:bCs/>
          <w:sz w:val="20"/>
          <w:szCs w:val="20"/>
        </w:rPr>
        <w:t>Garantia</w:t>
      </w:r>
      <w:r>
        <w:rPr>
          <w:rFonts w:ascii="Arial" w:hAnsi="Arial" w:cs="Arial"/>
          <w:sz w:val="20"/>
          <w:szCs w:val="20"/>
        </w:rPr>
        <w:t>: ..........</w:t>
      </w:r>
      <w:r w:rsidR="00FC1BFE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....................</w:t>
      </w:r>
    </w:p>
    <w:p w14:paraId="4AA1A243" w14:textId="77777777" w:rsidR="008F0280" w:rsidRPr="00482365" w:rsidRDefault="008F0280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5361" w14:textId="77777777" w:rsidR="000E536F" w:rsidRDefault="000E536F" w:rsidP="005117C6">
      <w:r>
        <w:separator/>
      </w:r>
    </w:p>
  </w:endnote>
  <w:endnote w:type="continuationSeparator" w:id="0">
    <w:p w14:paraId="27D27AB3" w14:textId="77777777" w:rsidR="000E536F" w:rsidRDefault="000E536F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3F50" w14:textId="77777777" w:rsidR="000E536F" w:rsidRDefault="000E536F" w:rsidP="005117C6">
      <w:r>
        <w:separator/>
      </w:r>
    </w:p>
  </w:footnote>
  <w:footnote w:type="continuationSeparator" w:id="0">
    <w:p w14:paraId="2D9622ED" w14:textId="77777777" w:rsidR="000E536F" w:rsidRDefault="000E536F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263E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0757302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E6D080B" wp14:editId="27DA59C0">
            <wp:extent cx="142875" cy="142875"/>
            <wp:effectExtent l="0" t="0" r="0" b="0"/>
            <wp:docPr id="307573027" name="Imagem 30757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67B"/>
    <w:rsid w:val="00045C17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5163"/>
    <w:rsid w:val="004211E0"/>
    <w:rsid w:val="00421AA6"/>
    <w:rsid w:val="00424E28"/>
    <w:rsid w:val="00430F25"/>
    <w:rsid w:val="00450044"/>
    <w:rsid w:val="00457383"/>
    <w:rsid w:val="00462D89"/>
    <w:rsid w:val="004648BC"/>
    <w:rsid w:val="00465183"/>
    <w:rsid w:val="00482365"/>
    <w:rsid w:val="00492DD4"/>
    <w:rsid w:val="00495E1A"/>
    <w:rsid w:val="004A5B71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6673"/>
    <w:rsid w:val="0064324E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5CB7"/>
    <w:rsid w:val="008902A1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5020"/>
    <w:rsid w:val="00906A9D"/>
    <w:rsid w:val="0091738E"/>
    <w:rsid w:val="00925C25"/>
    <w:rsid w:val="009363E6"/>
    <w:rsid w:val="00942FC6"/>
    <w:rsid w:val="0094443D"/>
    <w:rsid w:val="0095109B"/>
    <w:rsid w:val="00953705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F1D0D"/>
    <w:rsid w:val="00D01BC0"/>
    <w:rsid w:val="00D116AA"/>
    <w:rsid w:val="00D211AE"/>
    <w:rsid w:val="00D26A91"/>
    <w:rsid w:val="00D33170"/>
    <w:rsid w:val="00D4183E"/>
    <w:rsid w:val="00D57CEA"/>
    <w:rsid w:val="00D757C1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7D61"/>
    <w:rsid w:val="00F97329"/>
    <w:rsid w:val="00F97425"/>
    <w:rsid w:val="00FA55D2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Adriano Ciarlariello</cp:lastModifiedBy>
  <cp:revision>15</cp:revision>
  <cp:lastPrinted>2025-05-29T15:54:00Z</cp:lastPrinted>
  <dcterms:created xsi:type="dcterms:W3CDTF">2025-05-26T12:43:00Z</dcterms:created>
  <dcterms:modified xsi:type="dcterms:W3CDTF">2025-05-29T15:54:00Z</dcterms:modified>
</cp:coreProperties>
</file>