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B24FEF" w:rsidRPr="00B24FEF" w:rsidRDefault="008F58F7" w:rsidP="00B24FEF">
      <w:pPr>
        <w:jc w:val="both"/>
        <w:rPr>
          <w:rFonts w:ascii="Arial" w:hAnsi="Arial" w:cs="Arial"/>
          <w:sz w:val="20"/>
          <w:szCs w:val="20"/>
          <w:lang w:eastAsia="pt-BR"/>
        </w:rPr>
      </w:pPr>
      <w:r w:rsidRPr="005E0F9C">
        <w:rPr>
          <w:rFonts w:ascii="Arial" w:hAnsi="Arial" w:cs="Arial"/>
          <w:b/>
          <w:sz w:val="20"/>
          <w:szCs w:val="20"/>
        </w:rPr>
        <w:t>a)</w:t>
      </w:r>
      <w:r w:rsidRPr="003D3698">
        <w:rPr>
          <w:rFonts w:ascii="Arial" w:hAnsi="Arial" w:cs="Arial"/>
          <w:sz w:val="20"/>
          <w:szCs w:val="20"/>
        </w:rPr>
        <w:t xml:space="preserve"> </w:t>
      </w:r>
      <w:r w:rsidR="00B24FEF" w:rsidRPr="00B24FEF">
        <w:rPr>
          <w:rFonts w:ascii="Arial" w:hAnsi="Arial" w:cs="Arial"/>
          <w:sz w:val="20"/>
          <w:szCs w:val="20"/>
          <w:lang w:eastAsia="pt-BR"/>
        </w:rPr>
        <w:t xml:space="preserve">Apresentação de, no mínimo, </w:t>
      </w:r>
      <w:r w:rsidR="00B24FEF" w:rsidRPr="00B24FEF">
        <w:rPr>
          <w:rFonts w:ascii="Arial" w:hAnsi="Arial" w:cs="Arial"/>
          <w:b/>
          <w:sz w:val="20"/>
          <w:szCs w:val="20"/>
          <w:lang w:eastAsia="pt-BR"/>
        </w:rPr>
        <w:t>01 (um) Atestado de Capacidade Técnica</w:t>
      </w:r>
      <w:r w:rsidR="00B24FEF" w:rsidRPr="00B24FEF">
        <w:rPr>
          <w:rFonts w:ascii="Arial" w:hAnsi="Arial" w:cs="Arial"/>
          <w:sz w:val="20"/>
          <w:szCs w:val="20"/>
          <w:lang w:eastAsia="pt-BR"/>
        </w:rPr>
        <w:t>, emitido em nome da licitante, fornecido por pessoa jurídica de direito público ou privado, para prestação de serviços de manutenção corretiva em equipamentos com características similares ao objeto desta licitação.</w:t>
      </w:r>
    </w:p>
    <w:p w:rsidR="008F58F7" w:rsidRDefault="008F58F7" w:rsidP="00695DD9">
      <w:pPr>
        <w:jc w:val="both"/>
        <w:rPr>
          <w:rFonts w:ascii="Arial" w:hAnsi="Arial" w:cs="Arial"/>
          <w:sz w:val="20"/>
          <w:szCs w:val="20"/>
        </w:rPr>
      </w:pPr>
    </w:p>
    <w:p w:rsidR="00B24FEF" w:rsidRDefault="00B24FEF"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r w:rsidRPr="003D3698">
        <w:rPr>
          <w:rFonts w:ascii="Arial" w:hAnsi="Arial" w:cs="Arial"/>
          <w:sz w:val="20"/>
          <w:szCs w:val="20"/>
        </w:rPr>
        <w:t xml:space="preserve">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b.2)</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5E0F9C" w:rsidRDefault="00E2187D" w:rsidP="00E6389E">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5E0F9C" w:rsidRDefault="005E0F9C" w:rsidP="008C1570">
      <w:pPr>
        <w:autoSpaceDE w:val="0"/>
        <w:autoSpaceDN w:val="0"/>
        <w:adjustRightInd w:val="0"/>
        <w:ind w:left="708"/>
        <w:jc w:val="both"/>
        <w:rPr>
          <w:rFonts w:ascii="Arial" w:hAnsi="Arial" w:cs="Arial"/>
          <w:sz w:val="20"/>
          <w:szCs w:val="20"/>
        </w:rPr>
      </w:pP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1371E6">
        <w:rPr>
          <w:rFonts w:ascii="Arial" w:hAnsi="Arial" w:cs="Arial"/>
          <w:b/>
          <w:spacing w:val="-4"/>
          <w:sz w:val="20"/>
          <w:szCs w:val="20"/>
        </w:rPr>
        <w:lastRenderedPageBreak/>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 xml:space="preserve">Declaração </w:t>
      </w:r>
      <w:r w:rsidR="00B24FEF" w:rsidRPr="008C1570">
        <w:rPr>
          <w:rFonts w:ascii="Arial" w:hAnsi="Arial" w:cs="Arial"/>
          <w:b/>
          <w:sz w:val="20"/>
          <w:szCs w:val="20"/>
        </w:rPr>
        <w:t xml:space="preserve">EXCLUSIVA </w:t>
      </w:r>
      <w:r w:rsidR="00A42607" w:rsidRPr="008C1570">
        <w:rPr>
          <w:rFonts w:ascii="Arial" w:hAnsi="Arial" w:cs="Arial"/>
          <w:b/>
          <w:sz w:val="20"/>
          <w:szCs w:val="20"/>
        </w:rPr>
        <w:t>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t xml:space="preserve">Os documentos necessários à habilitação, deverão ser apresentados em uma única via, </w:t>
      </w:r>
      <w:bookmarkStart w:id="0" w:name="_GoBack"/>
      <w:bookmarkEnd w:id="0"/>
      <w:r>
        <w:rPr>
          <w:rFonts w:ascii="Arial" w:hAnsi="Arial" w:cs="Arial"/>
          <w:sz w:val="20"/>
          <w:szCs w:val="20"/>
        </w:rPr>
        <w:t>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CD" w:rsidRDefault="00446BCD" w:rsidP="005117C6">
      <w:r>
        <w:separator/>
      </w:r>
    </w:p>
  </w:endnote>
  <w:endnote w:type="continuationSeparator" w:id="0">
    <w:p w:rsidR="00446BCD" w:rsidRDefault="00446BCD"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B24FEF">
              <w:rPr>
                <w:rFonts w:ascii="Arial" w:hAnsi="Arial" w:cs="Arial"/>
                <w:b/>
                <w:bCs/>
                <w:noProof/>
                <w:sz w:val="20"/>
                <w:szCs w:val="20"/>
              </w:rPr>
              <w:t>1</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B24FEF">
              <w:rPr>
                <w:rFonts w:ascii="Arial" w:hAnsi="Arial" w:cs="Arial"/>
                <w:b/>
                <w:bCs/>
                <w:noProof/>
                <w:sz w:val="20"/>
                <w:szCs w:val="20"/>
              </w:rPr>
              <w:t>3</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CD" w:rsidRDefault="00446BCD" w:rsidP="005117C6">
      <w:r>
        <w:separator/>
      </w:r>
    </w:p>
  </w:footnote>
  <w:footnote w:type="continuationSeparator" w:id="0">
    <w:p w:rsidR="00446BCD" w:rsidRDefault="00446BCD"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46BCD"/>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0F9C"/>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4FEF"/>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D2D6"/>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D83-5393-4E92-A5AB-C041F220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2018-03-09T12:51:00Z</cp:lastPrinted>
  <dcterms:created xsi:type="dcterms:W3CDTF">2019-08-01T19:24:00Z</dcterms:created>
  <dcterms:modified xsi:type="dcterms:W3CDTF">2019-08-01T19:24:00Z</dcterms:modified>
</cp:coreProperties>
</file>