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50D07455" w14:textId="77777777" w:rsidR="008C0250" w:rsidRDefault="008C0250" w:rsidP="008D4DE4">
      <w:pPr>
        <w:ind w:right="28"/>
        <w:jc w:val="both"/>
        <w:rPr>
          <w:rFonts w:ascii="Arial" w:hAnsi="Arial" w:cs="Arial"/>
          <w:b/>
          <w:spacing w:val="-4"/>
          <w:sz w:val="20"/>
          <w:szCs w:val="20"/>
        </w:rPr>
      </w:pP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36124ACC" w14:textId="77777777" w:rsidR="00415F54" w:rsidRDefault="00415F54" w:rsidP="00415F54">
      <w:pPr>
        <w:jc w:val="both"/>
        <w:rPr>
          <w:rFonts w:ascii="Arial" w:hAnsi="Arial" w:cs="Arial"/>
          <w:b/>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1389EB0" w:rsidR="008D4DE4" w:rsidRPr="006A3503" w:rsidRDefault="0009038C"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4D74D5">
      <w:pPr>
        <w:jc w:val="both"/>
        <w:rPr>
          <w:rFonts w:ascii="Arial" w:hAnsi="Arial" w:cs="Arial"/>
          <w:b/>
          <w:bCs/>
          <w:color w:val="FF0000"/>
          <w:sz w:val="20"/>
          <w:szCs w:val="20"/>
        </w:rPr>
      </w:pPr>
      <w:r>
        <w:rPr>
          <w:rFonts w:ascii="Arial" w:hAnsi="Arial" w:cs="Arial"/>
          <w:b/>
          <w:bCs/>
          <w:sz w:val="20"/>
          <w:szCs w:val="20"/>
        </w:rPr>
        <w:t xml:space="preserve">a)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Pr>
          <w:rFonts w:ascii="Arial" w:hAnsi="Arial" w:cs="Arial"/>
          <w:b/>
          <w:bCs/>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Pr="000A366D" w:rsidRDefault="004D74D5"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69C1C31A" w:rsidR="008D4DE4" w:rsidRPr="00BE412E" w:rsidRDefault="0009038C" w:rsidP="008D4DE4">
      <w:pPr>
        <w:pStyle w:val="SemEspaamento"/>
        <w:rPr>
          <w:rFonts w:ascii="Arial" w:hAnsi="Arial" w:cs="Arial"/>
          <w:b/>
          <w:sz w:val="20"/>
          <w:szCs w:val="20"/>
        </w:rPr>
      </w:pPr>
      <w:r>
        <w:rPr>
          <w:rFonts w:ascii="Arial" w:hAnsi="Arial" w:cs="Arial"/>
          <w:b/>
          <w:sz w:val="20"/>
          <w:szCs w:val="20"/>
          <w:highlight w:val="yellow"/>
        </w:rPr>
        <w:t>5</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00415F54"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C3C8CAB" w14:textId="77777777" w:rsidR="0094619B" w:rsidRPr="0094619B" w:rsidRDefault="0094619B" w:rsidP="0094619B">
      <w:pPr>
        <w:pStyle w:val="SemEspaamento"/>
        <w:jc w:val="both"/>
        <w:rPr>
          <w:rFonts w:ascii="Arial" w:hAnsi="Arial" w:cs="Arial"/>
          <w:sz w:val="18"/>
          <w:szCs w:val="18"/>
        </w:rPr>
      </w:pPr>
    </w:p>
    <w:p w14:paraId="29ED3A8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CEB7F60" w14:textId="77777777" w:rsidR="0094619B" w:rsidRPr="0094619B" w:rsidRDefault="0094619B" w:rsidP="0094619B">
      <w:pPr>
        <w:pStyle w:val="SemEspaamento"/>
        <w:jc w:val="both"/>
        <w:rPr>
          <w:rFonts w:ascii="Arial" w:hAnsi="Arial" w:cs="Arial"/>
          <w:sz w:val="18"/>
          <w:szCs w:val="18"/>
        </w:rPr>
      </w:pPr>
    </w:p>
    <w:p w14:paraId="4182450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D9F6F31" w14:textId="77777777" w:rsidR="0094619B" w:rsidRPr="0094619B" w:rsidRDefault="0094619B" w:rsidP="0094619B">
      <w:pPr>
        <w:pStyle w:val="SemEspaamento"/>
        <w:rPr>
          <w:rFonts w:ascii="Arial" w:hAnsi="Arial" w:cs="Arial"/>
          <w:sz w:val="18"/>
          <w:szCs w:val="18"/>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0104B029" w:rsidR="008D4DE4" w:rsidRPr="00C5036B" w:rsidRDefault="0009038C" w:rsidP="008D4DE4">
      <w:pPr>
        <w:jc w:val="both"/>
        <w:rPr>
          <w:rFonts w:ascii="Arial" w:hAnsi="Arial" w:cs="Arial"/>
          <w:b/>
          <w:sz w:val="20"/>
          <w:szCs w:val="20"/>
        </w:rPr>
      </w:pPr>
      <w:r>
        <w:rPr>
          <w:rFonts w:ascii="Arial" w:hAnsi="Arial" w:cs="Arial"/>
          <w:b/>
          <w:sz w:val="20"/>
          <w:szCs w:val="20"/>
          <w:highlight w:val="yellow"/>
        </w:rPr>
        <w:t>6</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00415F54"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4DB90C2B" w:rsidR="008D4DE4" w:rsidRPr="006A3503" w:rsidRDefault="0009038C" w:rsidP="008D4DE4">
      <w:pPr>
        <w:tabs>
          <w:tab w:val="left" w:pos="851"/>
        </w:tabs>
        <w:ind w:right="28"/>
        <w:jc w:val="both"/>
        <w:rPr>
          <w:rFonts w:ascii="Arial" w:hAnsi="Arial" w:cs="Arial"/>
          <w:spacing w:val="-4"/>
          <w:sz w:val="20"/>
          <w:szCs w:val="20"/>
        </w:rPr>
      </w:pPr>
      <w:r>
        <w:rPr>
          <w:rFonts w:ascii="Arial" w:hAnsi="Arial" w:cs="Arial"/>
          <w:b/>
          <w:spacing w:val="-4"/>
          <w:sz w:val="20"/>
          <w:szCs w:val="20"/>
          <w:highlight w:val="yellow"/>
        </w:rPr>
        <w:t>7</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6992572B" w:rsidR="004E27CA" w:rsidRPr="006A3503" w:rsidRDefault="0009038C" w:rsidP="004E27CA">
      <w:pPr>
        <w:tabs>
          <w:tab w:val="left" w:pos="709"/>
        </w:tabs>
        <w:ind w:right="28"/>
        <w:jc w:val="both"/>
        <w:rPr>
          <w:rFonts w:ascii="Arial" w:hAnsi="Arial" w:cs="Arial"/>
          <w:spacing w:val="-4"/>
          <w:sz w:val="20"/>
          <w:szCs w:val="20"/>
        </w:rPr>
      </w:pPr>
      <w:r>
        <w:rPr>
          <w:rFonts w:ascii="Arial" w:hAnsi="Arial" w:cs="Arial"/>
          <w:b/>
          <w:spacing w:val="-4"/>
          <w:sz w:val="20"/>
          <w:szCs w:val="20"/>
        </w:rPr>
        <w:t>7</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lastRenderedPageBreak/>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2A3816EE" w:rsidR="00DC3F6A" w:rsidRPr="004E27CA" w:rsidRDefault="0009038C" w:rsidP="000732BF">
      <w:pPr>
        <w:jc w:val="both"/>
        <w:rPr>
          <w:rFonts w:ascii="Arial" w:hAnsi="Arial" w:cs="Arial"/>
          <w:b/>
          <w:sz w:val="20"/>
          <w:szCs w:val="20"/>
        </w:rPr>
      </w:pPr>
      <w:r>
        <w:rPr>
          <w:rFonts w:ascii="Arial" w:hAnsi="Arial" w:cs="Arial"/>
          <w:b/>
          <w:sz w:val="20"/>
          <w:szCs w:val="20"/>
        </w:rPr>
        <w:t>7</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DDB6" w14:textId="77777777" w:rsidR="005F44DF" w:rsidRDefault="005F44DF" w:rsidP="005117C6">
      <w:r>
        <w:separator/>
      </w:r>
    </w:p>
  </w:endnote>
  <w:endnote w:type="continuationSeparator" w:id="0">
    <w:p w14:paraId="0ED08FD9" w14:textId="77777777" w:rsidR="005F44DF" w:rsidRDefault="005F44D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F5B1" w14:textId="77777777" w:rsidR="005F44DF" w:rsidRDefault="005F44DF" w:rsidP="005117C6">
      <w:r>
        <w:separator/>
      </w:r>
    </w:p>
  </w:footnote>
  <w:footnote w:type="continuationSeparator" w:id="0">
    <w:p w14:paraId="1411F76E" w14:textId="77777777" w:rsidR="005F44DF" w:rsidRDefault="005F44DF"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038C"/>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93896"/>
    <w:rsid w:val="001970B1"/>
    <w:rsid w:val="001A0E67"/>
    <w:rsid w:val="001A12ED"/>
    <w:rsid w:val="001A3E50"/>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44DF"/>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4808"/>
    <w:rsid w:val="00E819AD"/>
    <w:rsid w:val="00E87138"/>
    <w:rsid w:val="00E87CB2"/>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2</cp:revision>
  <cp:lastPrinted>2024-04-29T14:21:00Z</cp:lastPrinted>
  <dcterms:created xsi:type="dcterms:W3CDTF">2024-08-21T17:05:00Z</dcterms:created>
  <dcterms:modified xsi:type="dcterms:W3CDTF">2024-08-21T17:05:00Z</dcterms:modified>
</cp:coreProperties>
</file>