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064B" w14:textId="77777777" w:rsidR="00EB0547" w:rsidRDefault="00EB0547" w:rsidP="00EB0547">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151230DC" w14:textId="77777777" w:rsidR="00EB0547" w:rsidRDefault="00EB0547" w:rsidP="00EB0547">
      <w:pPr>
        <w:jc w:val="center"/>
        <w:rPr>
          <w:rFonts w:ascii="Arial" w:hAnsi="Arial" w:cs="Arial"/>
          <w:b/>
          <w:color w:val="FF0000"/>
        </w:rPr>
      </w:pPr>
    </w:p>
    <w:p w14:paraId="75E91194" w14:textId="72E910A4" w:rsidR="00EB0547" w:rsidRPr="00F319A5" w:rsidRDefault="00EB0547" w:rsidP="00EB0547">
      <w:pPr>
        <w:jc w:val="center"/>
        <w:rPr>
          <w:rFonts w:ascii="Arial" w:hAnsi="Arial" w:cs="Arial"/>
          <w:b/>
          <w:color w:val="FF0000"/>
        </w:rPr>
      </w:pPr>
      <w:r w:rsidRPr="00485809">
        <w:rPr>
          <w:rFonts w:ascii="Arial" w:hAnsi="Arial" w:cs="Arial"/>
          <w:b/>
        </w:rPr>
        <w:t>CONTRATO Nº. ../202</w:t>
      </w:r>
      <w:r>
        <w:rPr>
          <w:rFonts w:ascii="Arial" w:hAnsi="Arial" w:cs="Arial"/>
          <w:b/>
        </w:rPr>
        <w:t xml:space="preserve">5. </w:t>
      </w:r>
    </w:p>
    <w:p w14:paraId="09545AAC" w14:textId="77777777" w:rsidR="00EB0547" w:rsidRPr="00BF148D" w:rsidRDefault="00EB0547" w:rsidP="00EB0547">
      <w:pPr>
        <w:pStyle w:val="Ttulo1"/>
        <w:rPr>
          <w:rFonts w:ascii="Arial" w:hAnsi="Arial" w:cs="Arial"/>
          <w:sz w:val="20"/>
        </w:rPr>
      </w:pPr>
      <w:r w:rsidRPr="00BF148D">
        <w:rPr>
          <w:rFonts w:ascii="Arial" w:hAnsi="Arial" w:cs="Arial"/>
          <w:sz w:val="20"/>
        </w:rPr>
        <w:t xml:space="preserve"> </w:t>
      </w:r>
    </w:p>
    <w:p w14:paraId="04272E5D" w14:textId="5C48F373" w:rsidR="00EB0547" w:rsidRPr="00BF148D" w:rsidRDefault="00EB0547" w:rsidP="00EB0547">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EB0547">
        <w:rPr>
          <w:rFonts w:ascii="Arial" w:hAnsi="Arial" w:cs="Arial"/>
        </w:rPr>
        <w:t xml:space="preserve">15.571.944-0 SSP/SP e do CPF nº. 057.302.598-32, de ora em diante denominada </w:t>
      </w:r>
      <w:r w:rsidRPr="00EB0547">
        <w:rPr>
          <w:rFonts w:ascii="Arial" w:hAnsi="Arial" w:cs="Arial"/>
          <w:b/>
        </w:rPr>
        <w:t xml:space="preserve">CONTRATANTE, </w:t>
      </w:r>
      <w:r w:rsidRPr="00EB0547">
        <w:rPr>
          <w:rFonts w:ascii="Arial" w:hAnsi="Arial" w:cs="Arial"/>
        </w:rPr>
        <w:t xml:space="preserve">e, de outro lado, a </w:t>
      </w:r>
      <w:r w:rsidRPr="00BF148D">
        <w:rPr>
          <w:rFonts w:ascii="Arial" w:hAnsi="Arial" w:cs="Arial"/>
        </w:rPr>
        <w:t>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52</w:t>
      </w:r>
      <w:r w:rsidRPr="00EB0547">
        <w:rPr>
          <w:rFonts w:ascii="Arial" w:hAnsi="Arial" w:cs="Arial"/>
        </w:rPr>
        <w:t>/2025</w:t>
      </w:r>
      <w:r w:rsidRPr="002F1E28">
        <w:rPr>
          <w:rFonts w:ascii="Arial" w:hAnsi="Arial" w:cs="Arial"/>
          <w:color w:val="C00000"/>
        </w:rPr>
        <w:t xml:space="preserve">, </w:t>
      </w:r>
      <w:r w:rsidRPr="00BF148D">
        <w:rPr>
          <w:rFonts w:ascii="Arial" w:hAnsi="Arial" w:cs="Arial"/>
        </w:rPr>
        <w:t>o seguinte:</w:t>
      </w:r>
    </w:p>
    <w:p w14:paraId="6E2A49E6" w14:textId="77777777" w:rsidR="00EB0547" w:rsidRPr="00BF148D" w:rsidRDefault="00EB0547" w:rsidP="00EB0547">
      <w:pPr>
        <w:jc w:val="both"/>
        <w:rPr>
          <w:rFonts w:ascii="Arial" w:hAnsi="Arial" w:cs="Arial"/>
        </w:rPr>
      </w:pPr>
    </w:p>
    <w:p w14:paraId="6761EB85" w14:textId="77777777" w:rsidR="00EB0547" w:rsidRDefault="00EB0547" w:rsidP="00EB0547">
      <w:pPr>
        <w:pStyle w:val="Ttulo2"/>
        <w:rPr>
          <w:rFonts w:ascii="Arial" w:hAnsi="Arial" w:cs="Arial"/>
        </w:rPr>
      </w:pPr>
    </w:p>
    <w:p w14:paraId="32954DF8" w14:textId="77777777" w:rsidR="00EB0547" w:rsidRPr="00EB0547" w:rsidRDefault="00EB0547" w:rsidP="009626B9">
      <w:pPr>
        <w:pStyle w:val="Ttulo2"/>
        <w:jc w:val="center"/>
        <w:rPr>
          <w:rFonts w:ascii="Arial" w:hAnsi="Arial" w:cs="Arial"/>
          <w:b/>
          <w:bCs/>
          <w:color w:val="auto"/>
          <w:sz w:val="20"/>
          <w:szCs w:val="20"/>
        </w:rPr>
      </w:pPr>
      <w:r w:rsidRPr="00EB0547">
        <w:rPr>
          <w:rFonts w:ascii="Arial" w:hAnsi="Arial" w:cs="Arial"/>
          <w:b/>
          <w:bCs/>
          <w:color w:val="auto"/>
          <w:sz w:val="20"/>
          <w:szCs w:val="20"/>
        </w:rPr>
        <w:t>CLÁUSULA PRIMEIRA</w:t>
      </w:r>
    </w:p>
    <w:p w14:paraId="24DCF837" w14:textId="77777777" w:rsidR="00EB0547" w:rsidRPr="00EB0547" w:rsidRDefault="00EB0547" w:rsidP="009626B9">
      <w:pPr>
        <w:pStyle w:val="Ttulo2"/>
        <w:jc w:val="center"/>
        <w:rPr>
          <w:rFonts w:ascii="Arial" w:hAnsi="Arial" w:cs="Arial"/>
          <w:b/>
          <w:bCs/>
          <w:color w:val="auto"/>
          <w:sz w:val="20"/>
          <w:szCs w:val="20"/>
        </w:rPr>
      </w:pPr>
      <w:r w:rsidRPr="00EB0547">
        <w:rPr>
          <w:rFonts w:ascii="Arial" w:hAnsi="Arial" w:cs="Arial"/>
          <w:b/>
          <w:bCs/>
          <w:color w:val="auto"/>
          <w:sz w:val="20"/>
          <w:szCs w:val="20"/>
        </w:rPr>
        <w:t>DO OBJETO</w:t>
      </w:r>
    </w:p>
    <w:p w14:paraId="4C2B16A5" w14:textId="77777777" w:rsidR="00EB0547" w:rsidRDefault="00EB0547" w:rsidP="00EB0547">
      <w:pPr>
        <w:jc w:val="both"/>
        <w:rPr>
          <w:rFonts w:ascii="Arial" w:hAnsi="Arial" w:cs="Arial"/>
          <w:b/>
        </w:rPr>
      </w:pPr>
    </w:p>
    <w:p w14:paraId="2C10886A" w14:textId="39423559" w:rsidR="00EB0547" w:rsidRPr="00746666" w:rsidRDefault="00EB0547" w:rsidP="00EB0547">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sidR="009626B9" w:rsidRPr="009626B9">
        <w:t xml:space="preserve"> </w:t>
      </w:r>
      <w:r w:rsidR="009626B9" w:rsidRPr="009626B9">
        <w:rPr>
          <w:rFonts w:ascii="Arial" w:hAnsi="Arial" w:cs="Arial"/>
        </w:rPr>
        <w:t xml:space="preserve">Contratação de Laboratório externo acreditado na ISO17025 para a execução dos serviços de coletas e análises de esgoto tratado, esgoto bruto, Água superficial Ribeirão do Meio (Montante e Jusante), para controle de qualidade do Tratamento de Esgoto da cidade de Leme/SP pelo prazo de 12 (doze) meses, </w:t>
      </w:r>
      <w:r>
        <w:rPr>
          <w:rFonts w:ascii="Arial" w:hAnsi="Arial" w:cs="Arial"/>
        </w:rPr>
        <w:t>de acordo com as quantidades, periodicidades, especificações, obrigações e demais condições deste Termo de Referência.</w:t>
      </w:r>
    </w:p>
    <w:p w14:paraId="114E277F" w14:textId="77777777" w:rsidR="00EB0547" w:rsidRDefault="00EB0547" w:rsidP="00EB0547">
      <w:pPr>
        <w:jc w:val="both"/>
        <w:rPr>
          <w:rFonts w:ascii="Arial" w:hAnsi="Arial" w:cs="Arial"/>
          <w:color w:val="FF0000"/>
        </w:rPr>
      </w:pPr>
    </w:p>
    <w:p w14:paraId="7E4DF692" w14:textId="77777777" w:rsidR="00EB0547" w:rsidRDefault="00EB0547" w:rsidP="00EB0547">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0FF92B2A" w14:textId="77777777" w:rsidR="00EB0547" w:rsidRDefault="00EB0547" w:rsidP="00EB0547">
      <w:pPr>
        <w:jc w:val="both"/>
        <w:rPr>
          <w:rFonts w:ascii="Arial" w:hAnsi="Arial" w:cs="Arial"/>
        </w:rPr>
      </w:pPr>
    </w:p>
    <w:p w14:paraId="64F9A1ED" w14:textId="22D2E664" w:rsidR="00EB0547" w:rsidRPr="00767183" w:rsidRDefault="00EB0547" w:rsidP="00EB0547">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sidR="005A0439">
        <w:rPr>
          <w:rFonts w:ascii="Arial" w:hAnsi="Arial" w:cs="Arial"/>
        </w:rPr>
        <w:t>52</w:t>
      </w:r>
      <w:r w:rsidRPr="005A0439">
        <w:rPr>
          <w:rFonts w:ascii="Arial" w:hAnsi="Arial" w:cs="Arial"/>
        </w:rPr>
        <w:t>/202</w:t>
      </w:r>
      <w:r w:rsidR="005A0439" w:rsidRPr="005A0439">
        <w:rPr>
          <w:rFonts w:ascii="Arial" w:hAnsi="Arial" w:cs="Arial"/>
        </w:rPr>
        <w:t>5</w:t>
      </w:r>
      <w:r w:rsidRPr="005A0439">
        <w:rPr>
          <w:rFonts w:ascii="Arial" w:hAnsi="Arial" w:cs="Arial"/>
        </w:rPr>
        <w:t>.</w:t>
      </w:r>
    </w:p>
    <w:p w14:paraId="57C5FFBA" w14:textId="77777777" w:rsidR="00EB0547" w:rsidRDefault="00EB0547" w:rsidP="00EB0547">
      <w:pPr>
        <w:ind w:left="708"/>
        <w:jc w:val="both"/>
        <w:rPr>
          <w:rFonts w:ascii="Arial" w:hAnsi="Arial" w:cs="Arial"/>
        </w:rPr>
      </w:pPr>
    </w:p>
    <w:p w14:paraId="61F05B5C" w14:textId="77777777" w:rsidR="00EB0547" w:rsidRDefault="00EB0547" w:rsidP="00EB0547">
      <w:pPr>
        <w:ind w:left="708"/>
        <w:jc w:val="both"/>
        <w:rPr>
          <w:rFonts w:ascii="Arial" w:hAnsi="Arial" w:cs="Arial"/>
        </w:rPr>
      </w:pPr>
      <w:r>
        <w:rPr>
          <w:rFonts w:ascii="Arial" w:hAnsi="Arial" w:cs="Arial"/>
        </w:rPr>
        <w:t>b) a proposta da Contratada.</w:t>
      </w:r>
    </w:p>
    <w:p w14:paraId="5CEDBBA0" w14:textId="77777777" w:rsidR="00EB0547" w:rsidRDefault="00EB0547" w:rsidP="00EB0547">
      <w:pPr>
        <w:ind w:left="708"/>
        <w:jc w:val="both"/>
        <w:rPr>
          <w:rFonts w:ascii="Arial" w:hAnsi="Arial" w:cs="Arial"/>
        </w:rPr>
      </w:pPr>
    </w:p>
    <w:p w14:paraId="2743D5D9" w14:textId="77777777" w:rsidR="00EB0547" w:rsidRDefault="00EB0547" w:rsidP="00EB0547">
      <w:pPr>
        <w:ind w:left="708"/>
        <w:jc w:val="both"/>
        <w:rPr>
          <w:rFonts w:ascii="Arial" w:hAnsi="Arial" w:cs="Arial"/>
        </w:rPr>
      </w:pPr>
      <w:r>
        <w:rPr>
          <w:rFonts w:ascii="Arial" w:hAnsi="Arial" w:cs="Arial"/>
        </w:rPr>
        <w:t>c) eventuais anexos aos documentos acima mencionados.</w:t>
      </w:r>
    </w:p>
    <w:p w14:paraId="706FAECF" w14:textId="77777777" w:rsidR="00EB0547" w:rsidRDefault="00EB0547" w:rsidP="00EB0547">
      <w:pPr>
        <w:jc w:val="both"/>
        <w:rPr>
          <w:rFonts w:ascii="Arial" w:hAnsi="Arial" w:cs="Arial"/>
        </w:rPr>
      </w:pPr>
    </w:p>
    <w:p w14:paraId="1BC46AEE" w14:textId="77777777" w:rsidR="004B1A56" w:rsidRDefault="004B1A56" w:rsidP="00EB0547">
      <w:pPr>
        <w:jc w:val="both"/>
        <w:rPr>
          <w:rFonts w:ascii="Arial" w:hAnsi="Arial" w:cs="Arial"/>
        </w:rPr>
      </w:pPr>
    </w:p>
    <w:p w14:paraId="0F3AA9AA" w14:textId="77777777" w:rsidR="004B1A56" w:rsidRDefault="004B1A56" w:rsidP="00EB0547">
      <w:pPr>
        <w:jc w:val="both"/>
        <w:rPr>
          <w:rFonts w:ascii="Arial" w:hAnsi="Arial" w:cs="Arial"/>
        </w:rPr>
      </w:pPr>
    </w:p>
    <w:p w14:paraId="7E646EBB" w14:textId="77777777" w:rsidR="004B1A56" w:rsidRDefault="004B1A56" w:rsidP="00EB0547">
      <w:pPr>
        <w:jc w:val="both"/>
        <w:rPr>
          <w:rFonts w:ascii="Arial" w:hAnsi="Arial" w:cs="Arial"/>
        </w:rPr>
      </w:pPr>
    </w:p>
    <w:p w14:paraId="07923842" w14:textId="77777777" w:rsidR="00EB0547" w:rsidRPr="00006F12" w:rsidRDefault="00EB0547" w:rsidP="00EB0547">
      <w:pPr>
        <w:jc w:val="both"/>
        <w:rPr>
          <w:rFonts w:ascii="Arial" w:hAnsi="Arial" w:cs="Arial"/>
        </w:rPr>
      </w:pPr>
    </w:p>
    <w:p w14:paraId="0F84F59A" w14:textId="77777777" w:rsidR="00EB0547" w:rsidRPr="00BF148D" w:rsidRDefault="00EB0547" w:rsidP="00EB0547">
      <w:pPr>
        <w:pStyle w:val="Corpodetexto2"/>
        <w:spacing w:after="0" w:line="240" w:lineRule="auto"/>
        <w:jc w:val="center"/>
        <w:rPr>
          <w:rFonts w:ascii="Arial" w:hAnsi="Arial" w:cs="Arial"/>
          <w:b/>
        </w:rPr>
      </w:pPr>
      <w:r w:rsidRPr="00BF148D">
        <w:rPr>
          <w:rFonts w:ascii="Arial" w:hAnsi="Arial" w:cs="Arial"/>
          <w:b/>
        </w:rPr>
        <w:t>CLÁUSULA SEGUNDA</w:t>
      </w:r>
    </w:p>
    <w:p w14:paraId="7ACEBC34" w14:textId="77777777" w:rsidR="00EB0547" w:rsidRPr="00BF148D" w:rsidRDefault="00EB0547" w:rsidP="00EB0547">
      <w:pPr>
        <w:jc w:val="center"/>
        <w:rPr>
          <w:rFonts w:ascii="Arial" w:hAnsi="Arial" w:cs="Arial"/>
        </w:rPr>
      </w:pPr>
      <w:r w:rsidRPr="00BF148D">
        <w:rPr>
          <w:rFonts w:ascii="Arial" w:hAnsi="Arial" w:cs="Arial"/>
          <w:b/>
        </w:rPr>
        <w:t>DO VALOR DO CONTRATO</w:t>
      </w:r>
    </w:p>
    <w:p w14:paraId="68171DFC" w14:textId="77777777" w:rsidR="00EB0547" w:rsidRDefault="00EB0547" w:rsidP="00EB0547">
      <w:pPr>
        <w:jc w:val="both"/>
        <w:rPr>
          <w:rFonts w:ascii="Arial" w:hAnsi="Arial" w:cs="Arial"/>
        </w:rPr>
      </w:pPr>
    </w:p>
    <w:p w14:paraId="59E63991" w14:textId="6B170F21" w:rsidR="00EB0547" w:rsidRDefault="00EB0547" w:rsidP="00EB0547">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4B1A56">
        <w:rPr>
          <w:rFonts w:ascii="Arial" w:hAnsi="Arial" w:cs="Arial"/>
        </w:rPr>
        <w:t>52/2025.</w:t>
      </w:r>
    </w:p>
    <w:p w14:paraId="65400B4E" w14:textId="77777777" w:rsidR="004B1A56" w:rsidRDefault="004B1A56" w:rsidP="00EB0547">
      <w:pPr>
        <w:jc w:val="both"/>
        <w:rPr>
          <w:rFonts w:ascii="Arial" w:hAnsi="Arial" w:cs="Arial"/>
        </w:rPr>
      </w:pPr>
    </w:p>
    <w:p w14:paraId="0457F79B" w14:textId="77777777" w:rsidR="004B1A56" w:rsidRDefault="004B1A56" w:rsidP="00EB0547">
      <w:pPr>
        <w:jc w:val="both"/>
        <w:rPr>
          <w:rFonts w:ascii="Arial" w:hAnsi="Arial" w:cs="Arial"/>
        </w:rPr>
      </w:pPr>
    </w:p>
    <w:p w14:paraId="6FE8F7A7" w14:textId="77777777" w:rsidR="004B1A56" w:rsidRDefault="004B1A56" w:rsidP="00EB0547">
      <w:pPr>
        <w:jc w:val="both"/>
        <w:rPr>
          <w:rFonts w:ascii="Arial" w:hAnsi="Arial" w:cs="Arial"/>
        </w:rPr>
      </w:pPr>
    </w:p>
    <w:p w14:paraId="42E51139" w14:textId="77777777" w:rsidR="004B1A56" w:rsidRDefault="004B1A56" w:rsidP="00EB0547">
      <w:pPr>
        <w:jc w:val="both"/>
        <w:rPr>
          <w:rFonts w:ascii="Arial" w:hAnsi="Arial" w:cs="Arial"/>
        </w:rPr>
      </w:pPr>
    </w:p>
    <w:p w14:paraId="719C543A" w14:textId="77777777" w:rsidR="004B1A56" w:rsidRDefault="004B1A56" w:rsidP="00EB0547">
      <w:pPr>
        <w:jc w:val="both"/>
        <w:rPr>
          <w:rFonts w:ascii="Arial" w:hAnsi="Arial" w:cs="Arial"/>
        </w:rPr>
      </w:pPr>
    </w:p>
    <w:p w14:paraId="719C4BCC" w14:textId="77777777" w:rsidR="004B1A56" w:rsidRDefault="004B1A56" w:rsidP="00EB0547">
      <w:pPr>
        <w:jc w:val="both"/>
        <w:rPr>
          <w:rFonts w:ascii="Arial" w:hAnsi="Arial" w:cs="Arial"/>
        </w:rPr>
      </w:pPr>
    </w:p>
    <w:p w14:paraId="79450EB5" w14:textId="77777777" w:rsidR="004B1A56" w:rsidRDefault="004B1A56" w:rsidP="00EB0547">
      <w:pPr>
        <w:jc w:val="both"/>
        <w:rPr>
          <w:rFonts w:ascii="Arial" w:hAnsi="Arial" w:cs="Arial"/>
        </w:rPr>
      </w:pPr>
    </w:p>
    <w:p w14:paraId="0F718669" w14:textId="77777777" w:rsidR="004B1A56" w:rsidRDefault="004B1A56" w:rsidP="00EB0547">
      <w:pPr>
        <w:jc w:val="both"/>
        <w:rPr>
          <w:rFonts w:ascii="Arial" w:hAnsi="Arial" w:cs="Arial"/>
        </w:rPr>
      </w:pPr>
    </w:p>
    <w:p w14:paraId="1517C70E" w14:textId="2CE58B9C" w:rsidR="004B1A56" w:rsidRPr="004B1A56" w:rsidRDefault="004B1A56" w:rsidP="00EB0547">
      <w:pPr>
        <w:jc w:val="both"/>
        <w:rPr>
          <w:rFonts w:ascii="Arial" w:hAnsi="Arial" w:cs="Arial"/>
          <w:b/>
          <w:bCs/>
        </w:rPr>
      </w:pPr>
      <w:r>
        <w:rPr>
          <w:rFonts w:ascii="Arial" w:hAnsi="Arial" w:cs="Arial"/>
          <w:b/>
          <w:bCs/>
        </w:rPr>
        <w:lastRenderedPageBreak/>
        <w:t xml:space="preserve">       </w:t>
      </w:r>
      <w:r w:rsidRPr="004B1A56">
        <w:rPr>
          <w:rFonts w:ascii="Arial" w:hAnsi="Arial" w:cs="Arial"/>
          <w:b/>
          <w:bCs/>
        </w:rPr>
        <w:t>LOTE 01:</w:t>
      </w:r>
    </w:p>
    <w:p w14:paraId="703B5487" w14:textId="77777777" w:rsidR="00EB0547" w:rsidRDefault="00EB0547" w:rsidP="00EB0547">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2"/>
        <w:gridCol w:w="1256"/>
        <w:gridCol w:w="835"/>
        <w:gridCol w:w="1776"/>
        <w:gridCol w:w="1751"/>
      </w:tblGrid>
      <w:tr w:rsidR="004B1A56" w:rsidRPr="00006F12" w14:paraId="0CAC14E1" w14:textId="77777777" w:rsidTr="005B6EF4">
        <w:trPr>
          <w:jc w:val="center"/>
        </w:trPr>
        <w:tc>
          <w:tcPr>
            <w:tcW w:w="828" w:type="dxa"/>
            <w:shd w:val="clear" w:color="auto" w:fill="F2F2F2"/>
            <w:vAlign w:val="center"/>
          </w:tcPr>
          <w:p w14:paraId="79928784" w14:textId="77777777" w:rsidR="004B1A56" w:rsidRPr="00366BFC" w:rsidRDefault="004B1A56" w:rsidP="00D15A2B">
            <w:pPr>
              <w:jc w:val="center"/>
              <w:rPr>
                <w:rFonts w:ascii="Arial" w:hAnsi="Arial" w:cs="Arial"/>
                <w:b/>
              </w:rPr>
            </w:pPr>
            <w:r w:rsidRPr="00366BFC">
              <w:rPr>
                <w:rFonts w:ascii="Arial" w:hAnsi="Arial" w:cs="Arial"/>
                <w:b/>
              </w:rPr>
              <w:t>ITEM</w:t>
            </w:r>
          </w:p>
        </w:tc>
        <w:tc>
          <w:tcPr>
            <w:tcW w:w="2162" w:type="dxa"/>
            <w:shd w:val="clear" w:color="auto" w:fill="F2F2F2"/>
            <w:vAlign w:val="center"/>
          </w:tcPr>
          <w:p w14:paraId="0565B8DC" w14:textId="77777777" w:rsidR="004B1A56" w:rsidRPr="00366BFC" w:rsidRDefault="004B1A56" w:rsidP="00D15A2B">
            <w:pPr>
              <w:jc w:val="center"/>
              <w:rPr>
                <w:rFonts w:ascii="Arial" w:hAnsi="Arial" w:cs="Arial"/>
                <w:b/>
              </w:rPr>
            </w:pPr>
            <w:r w:rsidRPr="00366BFC">
              <w:rPr>
                <w:rFonts w:ascii="Arial" w:hAnsi="Arial" w:cs="Arial"/>
                <w:b/>
              </w:rPr>
              <w:t>DESCRIÇÃO</w:t>
            </w:r>
          </w:p>
        </w:tc>
        <w:tc>
          <w:tcPr>
            <w:tcW w:w="1256" w:type="dxa"/>
            <w:shd w:val="clear" w:color="auto" w:fill="F2F2F2"/>
            <w:vAlign w:val="center"/>
          </w:tcPr>
          <w:p w14:paraId="2A718499" w14:textId="77777777" w:rsidR="004B1A56" w:rsidRPr="00366BFC" w:rsidRDefault="004B1A56" w:rsidP="00D15A2B">
            <w:pPr>
              <w:jc w:val="center"/>
              <w:rPr>
                <w:rFonts w:ascii="Arial" w:hAnsi="Arial" w:cs="Arial"/>
                <w:b/>
              </w:rPr>
            </w:pPr>
            <w:r w:rsidRPr="00366BFC">
              <w:rPr>
                <w:rFonts w:ascii="Arial" w:hAnsi="Arial" w:cs="Arial"/>
                <w:b/>
              </w:rPr>
              <w:t>UNIDADE</w:t>
            </w:r>
          </w:p>
        </w:tc>
        <w:tc>
          <w:tcPr>
            <w:tcW w:w="835" w:type="dxa"/>
            <w:shd w:val="clear" w:color="auto" w:fill="F2F2F2"/>
            <w:vAlign w:val="center"/>
          </w:tcPr>
          <w:p w14:paraId="5FF8AFA8" w14:textId="77777777" w:rsidR="004B1A56" w:rsidRPr="00366BFC" w:rsidRDefault="004B1A56" w:rsidP="00D15A2B">
            <w:pPr>
              <w:jc w:val="center"/>
              <w:rPr>
                <w:rFonts w:ascii="Arial" w:hAnsi="Arial" w:cs="Arial"/>
                <w:b/>
              </w:rPr>
            </w:pPr>
            <w:r w:rsidRPr="00366BFC">
              <w:rPr>
                <w:rFonts w:ascii="Arial" w:hAnsi="Arial" w:cs="Arial"/>
                <w:b/>
              </w:rPr>
              <w:t>QTD.</w:t>
            </w:r>
          </w:p>
        </w:tc>
        <w:tc>
          <w:tcPr>
            <w:tcW w:w="1776" w:type="dxa"/>
            <w:shd w:val="clear" w:color="auto" w:fill="F2F2F2"/>
            <w:vAlign w:val="center"/>
          </w:tcPr>
          <w:p w14:paraId="6277A435" w14:textId="77777777" w:rsidR="004B1A56" w:rsidRPr="00366BFC" w:rsidRDefault="004B1A56" w:rsidP="00D15A2B">
            <w:pPr>
              <w:jc w:val="center"/>
              <w:rPr>
                <w:rFonts w:ascii="Arial" w:hAnsi="Arial" w:cs="Arial"/>
                <w:b/>
              </w:rPr>
            </w:pPr>
            <w:r w:rsidRPr="00366BFC">
              <w:rPr>
                <w:rFonts w:ascii="Arial" w:hAnsi="Arial" w:cs="Arial"/>
                <w:b/>
              </w:rPr>
              <w:t>VALOR UNIT. (R$)</w:t>
            </w:r>
          </w:p>
        </w:tc>
        <w:tc>
          <w:tcPr>
            <w:tcW w:w="1751" w:type="dxa"/>
            <w:shd w:val="clear" w:color="auto" w:fill="F2F2F2"/>
            <w:vAlign w:val="center"/>
          </w:tcPr>
          <w:p w14:paraId="22E37FD7" w14:textId="7FEF3DD4" w:rsidR="004B1A56" w:rsidRPr="00366BFC" w:rsidRDefault="004B1A56" w:rsidP="00D15A2B">
            <w:pPr>
              <w:jc w:val="center"/>
              <w:rPr>
                <w:rFonts w:ascii="Arial" w:hAnsi="Arial" w:cs="Arial"/>
                <w:b/>
              </w:rPr>
            </w:pPr>
            <w:r w:rsidRPr="00366BFC">
              <w:rPr>
                <w:rFonts w:ascii="Arial" w:hAnsi="Arial" w:cs="Arial"/>
                <w:b/>
              </w:rPr>
              <w:t>VALOR TOTAL (R$)</w:t>
            </w:r>
          </w:p>
        </w:tc>
      </w:tr>
      <w:tr w:rsidR="004B1A56" w:rsidRPr="00006F12" w14:paraId="7CEF0DA8" w14:textId="77777777" w:rsidTr="009A1A00">
        <w:trPr>
          <w:trHeight w:val="1900"/>
          <w:jc w:val="center"/>
        </w:trPr>
        <w:tc>
          <w:tcPr>
            <w:tcW w:w="828" w:type="dxa"/>
            <w:shd w:val="clear" w:color="auto" w:fill="auto"/>
            <w:vAlign w:val="center"/>
          </w:tcPr>
          <w:p w14:paraId="48F5BFAD" w14:textId="77777777" w:rsidR="004B1A56" w:rsidRPr="00366BFC" w:rsidRDefault="004B1A56" w:rsidP="00D15A2B">
            <w:pPr>
              <w:jc w:val="center"/>
              <w:rPr>
                <w:rFonts w:ascii="Arial" w:hAnsi="Arial" w:cs="Arial"/>
                <w:b/>
              </w:rPr>
            </w:pPr>
            <w:r w:rsidRPr="00366BFC">
              <w:rPr>
                <w:rFonts w:ascii="Arial" w:hAnsi="Arial" w:cs="Arial"/>
                <w:b/>
              </w:rPr>
              <w:t>01</w:t>
            </w:r>
          </w:p>
        </w:tc>
        <w:tc>
          <w:tcPr>
            <w:tcW w:w="2162" w:type="dxa"/>
            <w:shd w:val="clear" w:color="auto" w:fill="auto"/>
            <w:vAlign w:val="center"/>
          </w:tcPr>
          <w:p w14:paraId="0214E266" w14:textId="77777777" w:rsidR="004B1A56" w:rsidRPr="004B1A56" w:rsidRDefault="004B1A56" w:rsidP="004B1A56">
            <w:pPr>
              <w:jc w:val="both"/>
              <w:rPr>
                <w:rFonts w:ascii="Arial" w:hAnsi="Arial" w:cs="Arial"/>
              </w:rPr>
            </w:pPr>
            <w:r w:rsidRPr="004B1A56">
              <w:rPr>
                <w:rFonts w:ascii="Arial" w:hAnsi="Arial" w:cs="Arial"/>
              </w:rPr>
              <w:t xml:space="preserve">Serviço de coleta e analises do efluente bruto </w:t>
            </w:r>
          </w:p>
          <w:p w14:paraId="16C73D8C" w14:textId="763E2656" w:rsidR="004B1A56" w:rsidRPr="00767183" w:rsidRDefault="004B1A56" w:rsidP="004B1A56">
            <w:pPr>
              <w:jc w:val="both"/>
              <w:rPr>
                <w:rFonts w:ascii="Arial" w:hAnsi="Arial" w:cs="Arial"/>
                <w:sz w:val="16"/>
                <w:szCs w:val="16"/>
              </w:rPr>
            </w:pPr>
            <w:r w:rsidRPr="004B1A56">
              <w:rPr>
                <w:rFonts w:ascii="Arial" w:hAnsi="Arial" w:cs="Arial"/>
              </w:rPr>
              <w:t>Parâmetros: carbono orgânico total (COT), DBO 5,20, pH, vazão medida</w:t>
            </w:r>
          </w:p>
        </w:tc>
        <w:tc>
          <w:tcPr>
            <w:tcW w:w="1256" w:type="dxa"/>
            <w:shd w:val="clear" w:color="auto" w:fill="auto"/>
            <w:vAlign w:val="center"/>
          </w:tcPr>
          <w:p w14:paraId="7490D456" w14:textId="76CD33DA" w:rsidR="004B1A56" w:rsidRPr="00C978DE" w:rsidRDefault="004B1A56" w:rsidP="00D15A2B">
            <w:pPr>
              <w:jc w:val="center"/>
              <w:rPr>
                <w:rFonts w:ascii="Arial" w:hAnsi="Arial" w:cs="Arial"/>
                <w:sz w:val="18"/>
                <w:szCs w:val="18"/>
              </w:rPr>
            </w:pPr>
            <w:r w:rsidRPr="00C978DE">
              <w:rPr>
                <w:rFonts w:ascii="Arial" w:hAnsi="Arial" w:cs="Arial"/>
                <w:sz w:val="18"/>
                <w:szCs w:val="18"/>
              </w:rPr>
              <w:t>SERVIÇO</w:t>
            </w:r>
          </w:p>
        </w:tc>
        <w:tc>
          <w:tcPr>
            <w:tcW w:w="835" w:type="dxa"/>
            <w:shd w:val="clear" w:color="auto" w:fill="auto"/>
            <w:vAlign w:val="center"/>
          </w:tcPr>
          <w:p w14:paraId="732ED516" w14:textId="11F3A62C" w:rsidR="004B1A56" w:rsidRPr="00C978DE" w:rsidRDefault="004B1A56" w:rsidP="00D15A2B">
            <w:pPr>
              <w:rPr>
                <w:rFonts w:ascii="Arial" w:hAnsi="Arial" w:cs="Arial"/>
                <w:sz w:val="18"/>
                <w:szCs w:val="18"/>
              </w:rPr>
            </w:pPr>
            <w:r w:rsidRPr="00C978DE">
              <w:rPr>
                <w:rFonts w:ascii="Arial" w:hAnsi="Arial" w:cs="Arial"/>
                <w:sz w:val="18"/>
                <w:szCs w:val="18"/>
              </w:rPr>
              <w:t>13</w:t>
            </w:r>
          </w:p>
        </w:tc>
        <w:tc>
          <w:tcPr>
            <w:tcW w:w="1776" w:type="dxa"/>
            <w:vAlign w:val="center"/>
          </w:tcPr>
          <w:p w14:paraId="66B191EB" w14:textId="07042AF7" w:rsidR="004B1A56" w:rsidRPr="00731AB1" w:rsidRDefault="009A1A00" w:rsidP="00D15A2B">
            <w:pPr>
              <w:jc w:val="center"/>
              <w:rPr>
                <w:rFonts w:ascii="Arial" w:hAnsi="Arial" w:cs="Arial"/>
                <w:sz w:val="16"/>
                <w:szCs w:val="16"/>
              </w:rPr>
            </w:pPr>
            <w:r>
              <w:rPr>
                <w:rFonts w:ascii="Arial" w:hAnsi="Arial" w:cs="Arial"/>
                <w:sz w:val="16"/>
                <w:szCs w:val="16"/>
              </w:rPr>
              <w:t>R$</w:t>
            </w:r>
          </w:p>
        </w:tc>
        <w:tc>
          <w:tcPr>
            <w:tcW w:w="1751" w:type="dxa"/>
            <w:vAlign w:val="center"/>
          </w:tcPr>
          <w:p w14:paraId="4537D7FC" w14:textId="461FB440" w:rsidR="004B1A56" w:rsidRPr="009A1A00" w:rsidRDefault="009A1A00" w:rsidP="00D15A2B">
            <w:pPr>
              <w:jc w:val="center"/>
              <w:rPr>
                <w:rFonts w:ascii="Arial" w:hAnsi="Arial" w:cs="Arial"/>
                <w:sz w:val="16"/>
                <w:szCs w:val="16"/>
              </w:rPr>
            </w:pPr>
            <w:r w:rsidRPr="009A1A00">
              <w:rPr>
                <w:rFonts w:ascii="Arial" w:hAnsi="Arial" w:cs="Arial"/>
                <w:sz w:val="16"/>
                <w:szCs w:val="16"/>
              </w:rPr>
              <w:t>R$</w:t>
            </w:r>
          </w:p>
          <w:p w14:paraId="0A65C2CE" w14:textId="77777777" w:rsidR="004B1A56" w:rsidRPr="00731AB1" w:rsidRDefault="004B1A56" w:rsidP="00D15A2B">
            <w:pPr>
              <w:jc w:val="center"/>
              <w:rPr>
                <w:rFonts w:ascii="Arial" w:hAnsi="Arial" w:cs="Arial"/>
                <w:sz w:val="16"/>
                <w:szCs w:val="16"/>
              </w:rPr>
            </w:pPr>
          </w:p>
        </w:tc>
      </w:tr>
      <w:tr w:rsidR="004B1A56" w:rsidRPr="00006F12" w14:paraId="04135A78" w14:textId="77777777" w:rsidTr="005B6EF4">
        <w:trPr>
          <w:trHeight w:val="2239"/>
          <w:jc w:val="center"/>
        </w:trPr>
        <w:tc>
          <w:tcPr>
            <w:tcW w:w="828" w:type="dxa"/>
            <w:shd w:val="clear" w:color="auto" w:fill="auto"/>
            <w:vAlign w:val="center"/>
          </w:tcPr>
          <w:p w14:paraId="4E698883" w14:textId="2309E149" w:rsidR="004B1A56" w:rsidRPr="00366BFC" w:rsidRDefault="004B1A56" w:rsidP="00D15A2B">
            <w:pPr>
              <w:jc w:val="center"/>
              <w:rPr>
                <w:rFonts w:ascii="Arial" w:hAnsi="Arial" w:cs="Arial"/>
                <w:b/>
              </w:rPr>
            </w:pPr>
            <w:r w:rsidRPr="00366BFC">
              <w:rPr>
                <w:rFonts w:ascii="Arial" w:hAnsi="Arial" w:cs="Arial"/>
                <w:b/>
              </w:rPr>
              <w:t>02</w:t>
            </w:r>
          </w:p>
        </w:tc>
        <w:tc>
          <w:tcPr>
            <w:tcW w:w="2162" w:type="dxa"/>
            <w:shd w:val="clear" w:color="auto" w:fill="auto"/>
            <w:vAlign w:val="center"/>
          </w:tcPr>
          <w:p w14:paraId="4D885113" w14:textId="77777777" w:rsidR="004B1A56" w:rsidRPr="004B1A56" w:rsidRDefault="004B1A56" w:rsidP="004B1A56">
            <w:pPr>
              <w:jc w:val="both"/>
              <w:rPr>
                <w:rFonts w:ascii="Arial" w:hAnsi="Arial" w:cs="Arial"/>
              </w:rPr>
            </w:pPr>
            <w:r w:rsidRPr="004B1A56">
              <w:rPr>
                <w:rFonts w:ascii="Arial" w:hAnsi="Arial" w:cs="Arial"/>
              </w:rPr>
              <w:t>Serviço de coleta e analises do efluente tratado</w:t>
            </w:r>
          </w:p>
          <w:p w14:paraId="41A6FAF5" w14:textId="019B1ABA" w:rsidR="004B1A56" w:rsidRPr="004B1A56" w:rsidRDefault="004B1A56" w:rsidP="004B1A56">
            <w:pPr>
              <w:jc w:val="both"/>
              <w:rPr>
                <w:rFonts w:ascii="Arial" w:hAnsi="Arial" w:cs="Arial"/>
              </w:rPr>
            </w:pPr>
            <w:r w:rsidRPr="004B1A56">
              <w:rPr>
                <w:rFonts w:ascii="Arial" w:hAnsi="Arial" w:cs="Arial"/>
              </w:rPr>
              <w:t xml:space="preserve">Parâmetros: pH, temperatura, materiais sedimentáveis, óleos e graxas (minerais), DBO 5,20, arsênio total, bário, boro, cádmio total, chumbo total, cianeto total, cobre dissolvido, cromo hexavalente, cromo total, estanho total, fenóis totais, ferro dissolvido, fluoretos, manganês dissolvido, mercúrio total, níquel total, prata, selênio, zinco total, carbono orgânico total (TOC), fósforo total, nitrogênio amoniacal, óleos e graxas (vegetal e animal), alumínio total, benzeno, cianeto livre, clorofórmio, coliformes termotolerantes, cromo trivalente, dicloroeteno (1,1+1,2cis+1,2trans), ensaio de toxicidade crônica (ceriodaphnia dubia), ensaio de toxicidade aguda (Daphnia similis), estireno, etilbenzeno, nitrogênio nitrato, nitrogênio nitrito, nitrogênio orgânico, </w:t>
            </w:r>
            <w:r w:rsidRPr="004B1A56">
              <w:rPr>
                <w:rFonts w:ascii="Arial" w:hAnsi="Arial" w:cs="Arial"/>
              </w:rPr>
              <w:lastRenderedPageBreak/>
              <w:t>nitrogênio total, sólidos dissolvidos totais, sólidos suspensos totais, sólidos totais, sulfato, sulfeto, surfactante (MBAS), tetacloreto de carbono, tolueno, tricloroeteno, xileno total (o+p+m), vazão medida</w:t>
            </w:r>
          </w:p>
        </w:tc>
        <w:tc>
          <w:tcPr>
            <w:tcW w:w="1256" w:type="dxa"/>
            <w:shd w:val="clear" w:color="auto" w:fill="auto"/>
            <w:vAlign w:val="center"/>
          </w:tcPr>
          <w:p w14:paraId="3DF65C06" w14:textId="787BDF99" w:rsidR="004B1A56" w:rsidRPr="00DB1B88" w:rsidRDefault="004B1A56" w:rsidP="00D15A2B">
            <w:pPr>
              <w:jc w:val="center"/>
              <w:rPr>
                <w:rFonts w:ascii="Arial" w:hAnsi="Arial" w:cs="Arial"/>
                <w:sz w:val="18"/>
                <w:szCs w:val="18"/>
              </w:rPr>
            </w:pPr>
            <w:r w:rsidRPr="00DB1B88">
              <w:rPr>
                <w:rFonts w:ascii="Arial" w:hAnsi="Arial" w:cs="Arial"/>
                <w:sz w:val="18"/>
                <w:szCs w:val="18"/>
              </w:rPr>
              <w:lastRenderedPageBreak/>
              <w:t>SERVIÇO</w:t>
            </w:r>
          </w:p>
        </w:tc>
        <w:tc>
          <w:tcPr>
            <w:tcW w:w="835" w:type="dxa"/>
            <w:shd w:val="clear" w:color="auto" w:fill="auto"/>
            <w:vAlign w:val="center"/>
          </w:tcPr>
          <w:p w14:paraId="2F3535E9" w14:textId="383FF84E" w:rsidR="004B1A56" w:rsidRPr="00C978DE" w:rsidRDefault="004B1A56" w:rsidP="00D15A2B">
            <w:pPr>
              <w:rPr>
                <w:rFonts w:ascii="Arial" w:hAnsi="Arial" w:cs="Arial"/>
                <w:sz w:val="18"/>
                <w:szCs w:val="18"/>
              </w:rPr>
            </w:pPr>
            <w:r w:rsidRPr="00C978DE">
              <w:rPr>
                <w:rFonts w:ascii="Arial" w:hAnsi="Arial" w:cs="Arial"/>
                <w:sz w:val="18"/>
                <w:szCs w:val="18"/>
              </w:rPr>
              <w:t>13</w:t>
            </w:r>
          </w:p>
        </w:tc>
        <w:tc>
          <w:tcPr>
            <w:tcW w:w="1776" w:type="dxa"/>
            <w:vAlign w:val="center"/>
          </w:tcPr>
          <w:p w14:paraId="2761FC6B" w14:textId="7C005A8F" w:rsidR="004B1A56" w:rsidRPr="00731AB1" w:rsidRDefault="009A1A00" w:rsidP="00D15A2B">
            <w:pPr>
              <w:jc w:val="center"/>
              <w:rPr>
                <w:rFonts w:ascii="Arial" w:hAnsi="Arial" w:cs="Arial"/>
                <w:sz w:val="16"/>
                <w:szCs w:val="16"/>
              </w:rPr>
            </w:pPr>
            <w:r>
              <w:rPr>
                <w:rFonts w:ascii="Arial" w:hAnsi="Arial" w:cs="Arial"/>
                <w:sz w:val="16"/>
                <w:szCs w:val="16"/>
              </w:rPr>
              <w:t>R$</w:t>
            </w:r>
          </w:p>
        </w:tc>
        <w:tc>
          <w:tcPr>
            <w:tcW w:w="1751" w:type="dxa"/>
            <w:vAlign w:val="center"/>
          </w:tcPr>
          <w:p w14:paraId="751D675D" w14:textId="54B30BBE" w:rsidR="004B1A56" w:rsidRDefault="009A1A00" w:rsidP="00D15A2B">
            <w:pPr>
              <w:jc w:val="center"/>
              <w:rPr>
                <w:rFonts w:ascii="Arial" w:hAnsi="Arial" w:cs="Arial"/>
                <w:color w:val="FF0000"/>
                <w:sz w:val="16"/>
                <w:szCs w:val="16"/>
              </w:rPr>
            </w:pPr>
            <w:r w:rsidRPr="009A1A00">
              <w:rPr>
                <w:rFonts w:ascii="Arial" w:hAnsi="Arial" w:cs="Arial"/>
                <w:sz w:val="16"/>
                <w:szCs w:val="16"/>
              </w:rPr>
              <w:t>R$</w:t>
            </w:r>
          </w:p>
        </w:tc>
      </w:tr>
      <w:tr w:rsidR="00D1571C" w:rsidRPr="00006F12" w14:paraId="0D1D63EC" w14:textId="77777777" w:rsidTr="005B6EF4">
        <w:trPr>
          <w:trHeight w:val="2239"/>
          <w:jc w:val="center"/>
        </w:trPr>
        <w:tc>
          <w:tcPr>
            <w:tcW w:w="828" w:type="dxa"/>
            <w:shd w:val="clear" w:color="auto" w:fill="auto"/>
            <w:vAlign w:val="center"/>
          </w:tcPr>
          <w:p w14:paraId="314FE7E5" w14:textId="783DDCAB" w:rsidR="00D1571C" w:rsidRPr="00366BFC" w:rsidRDefault="00D1571C" w:rsidP="00D15A2B">
            <w:pPr>
              <w:jc w:val="center"/>
              <w:rPr>
                <w:rFonts w:ascii="Arial" w:hAnsi="Arial" w:cs="Arial"/>
                <w:b/>
              </w:rPr>
            </w:pPr>
            <w:r w:rsidRPr="00366BFC">
              <w:rPr>
                <w:rFonts w:ascii="Arial" w:hAnsi="Arial" w:cs="Arial"/>
                <w:b/>
              </w:rPr>
              <w:t>03</w:t>
            </w:r>
          </w:p>
        </w:tc>
        <w:tc>
          <w:tcPr>
            <w:tcW w:w="2162" w:type="dxa"/>
            <w:shd w:val="clear" w:color="auto" w:fill="auto"/>
            <w:vAlign w:val="center"/>
          </w:tcPr>
          <w:p w14:paraId="617F8361" w14:textId="77777777" w:rsidR="00D1571C" w:rsidRPr="00D1571C" w:rsidRDefault="00D1571C" w:rsidP="00D1571C">
            <w:pPr>
              <w:jc w:val="both"/>
              <w:rPr>
                <w:rFonts w:ascii="Arial" w:hAnsi="Arial" w:cs="Arial"/>
              </w:rPr>
            </w:pPr>
            <w:r w:rsidRPr="00D1571C">
              <w:rPr>
                <w:rFonts w:ascii="Arial" w:hAnsi="Arial" w:cs="Arial"/>
              </w:rPr>
              <w:t>Serviço de coleta e analises de água superficial Ribeirão do Meio Montante e Jusante</w:t>
            </w:r>
          </w:p>
          <w:p w14:paraId="61800000" w14:textId="73E01B58" w:rsidR="00D1571C" w:rsidRPr="004B1A56" w:rsidRDefault="00D1571C" w:rsidP="00D1571C">
            <w:pPr>
              <w:jc w:val="both"/>
              <w:rPr>
                <w:rFonts w:ascii="Arial" w:hAnsi="Arial" w:cs="Arial"/>
              </w:rPr>
            </w:pPr>
            <w:r w:rsidRPr="00D1571C">
              <w:rPr>
                <w:rFonts w:ascii="Arial" w:hAnsi="Arial" w:cs="Arial"/>
              </w:rPr>
              <w:t>Parâmetros: materiais flutuantes, substâncias solúveis em hexana, substâncias que comuniquem gosto ou odor, nitrogênio amoniacal, arsênico, bário, cádmio, cromo total, cianeto, cobre, chumbo, estanho, fenóis, flúor, mercúrio, nitrogênio nitrato, nitrogênio nitrito, selênio, zinco, corantes artificiais, coliformes totais, coliformes fecais, DBO 5,20, oxigênio dissolvido, carbono orgânico total (TOC), fósforo total, pH, sólidos suspensos totais, temperatura, vazão média diária (posto fluviométrico)</w:t>
            </w:r>
          </w:p>
        </w:tc>
        <w:tc>
          <w:tcPr>
            <w:tcW w:w="1256" w:type="dxa"/>
            <w:shd w:val="clear" w:color="auto" w:fill="auto"/>
            <w:vAlign w:val="center"/>
          </w:tcPr>
          <w:p w14:paraId="068CE89B" w14:textId="05998FA4" w:rsidR="00D1571C" w:rsidRPr="0082669E" w:rsidRDefault="00D1571C" w:rsidP="00D15A2B">
            <w:pPr>
              <w:jc w:val="center"/>
              <w:rPr>
                <w:rFonts w:ascii="Arial" w:hAnsi="Arial" w:cs="Arial"/>
                <w:sz w:val="18"/>
                <w:szCs w:val="18"/>
              </w:rPr>
            </w:pPr>
            <w:r w:rsidRPr="0082669E">
              <w:rPr>
                <w:rFonts w:ascii="Arial" w:hAnsi="Arial" w:cs="Arial"/>
                <w:sz w:val="18"/>
                <w:szCs w:val="18"/>
              </w:rPr>
              <w:t>SERVIÇO</w:t>
            </w:r>
          </w:p>
        </w:tc>
        <w:tc>
          <w:tcPr>
            <w:tcW w:w="835" w:type="dxa"/>
            <w:shd w:val="clear" w:color="auto" w:fill="auto"/>
            <w:vAlign w:val="center"/>
          </w:tcPr>
          <w:p w14:paraId="66C4254C" w14:textId="77CEBFA8" w:rsidR="00D1571C" w:rsidRPr="0082669E" w:rsidRDefault="00D1571C" w:rsidP="00D15A2B">
            <w:pPr>
              <w:rPr>
                <w:rFonts w:ascii="Arial" w:hAnsi="Arial" w:cs="Arial"/>
                <w:sz w:val="18"/>
                <w:szCs w:val="18"/>
              </w:rPr>
            </w:pPr>
            <w:r w:rsidRPr="0082669E">
              <w:rPr>
                <w:rFonts w:ascii="Arial" w:hAnsi="Arial" w:cs="Arial"/>
                <w:sz w:val="18"/>
                <w:szCs w:val="18"/>
              </w:rPr>
              <w:t>26</w:t>
            </w:r>
          </w:p>
        </w:tc>
        <w:tc>
          <w:tcPr>
            <w:tcW w:w="1776" w:type="dxa"/>
            <w:vAlign w:val="center"/>
          </w:tcPr>
          <w:p w14:paraId="0DD7CE25" w14:textId="024B633A" w:rsidR="00D1571C" w:rsidRPr="00731AB1" w:rsidRDefault="009A1A00" w:rsidP="00D15A2B">
            <w:pPr>
              <w:jc w:val="center"/>
              <w:rPr>
                <w:rFonts w:ascii="Arial" w:hAnsi="Arial" w:cs="Arial"/>
                <w:sz w:val="16"/>
                <w:szCs w:val="16"/>
              </w:rPr>
            </w:pPr>
            <w:r>
              <w:rPr>
                <w:rFonts w:ascii="Arial" w:hAnsi="Arial" w:cs="Arial"/>
                <w:sz w:val="16"/>
                <w:szCs w:val="16"/>
              </w:rPr>
              <w:t>R$</w:t>
            </w:r>
          </w:p>
        </w:tc>
        <w:tc>
          <w:tcPr>
            <w:tcW w:w="1751" w:type="dxa"/>
            <w:vAlign w:val="center"/>
          </w:tcPr>
          <w:p w14:paraId="2B0C2CBF" w14:textId="6ECDB523" w:rsidR="00D1571C" w:rsidRDefault="009A1A00" w:rsidP="00D15A2B">
            <w:pPr>
              <w:jc w:val="center"/>
              <w:rPr>
                <w:rFonts w:ascii="Arial" w:hAnsi="Arial" w:cs="Arial"/>
                <w:color w:val="FF0000"/>
                <w:sz w:val="16"/>
                <w:szCs w:val="16"/>
              </w:rPr>
            </w:pPr>
            <w:r w:rsidRPr="009A1A00">
              <w:rPr>
                <w:rFonts w:ascii="Arial" w:hAnsi="Arial" w:cs="Arial"/>
                <w:sz w:val="16"/>
                <w:szCs w:val="16"/>
              </w:rPr>
              <w:t>R$</w:t>
            </w:r>
          </w:p>
        </w:tc>
      </w:tr>
      <w:tr w:rsidR="005B6EF4" w:rsidRPr="00006F12" w14:paraId="4EF79E7F" w14:textId="77777777" w:rsidTr="00DB1B88">
        <w:trPr>
          <w:trHeight w:val="806"/>
          <w:jc w:val="center"/>
        </w:trPr>
        <w:tc>
          <w:tcPr>
            <w:tcW w:w="828" w:type="dxa"/>
            <w:shd w:val="clear" w:color="auto" w:fill="auto"/>
            <w:vAlign w:val="center"/>
          </w:tcPr>
          <w:p w14:paraId="6F322638" w14:textId="61C2BB90" w:rsidR="005B6EF4" w:rsidRPr="00366BFC" w:rsidRDefault="005B6EF4" w:rsidP="00D15A2B">
            <w:pPr>
              <w:jc w:val="center"/>
              <w:rPr>
                <w:rFonts w:ascii="Arial" w:hAnsi="Arial" w:cs="Arial"/>
                <w:b/>
              </w:rPr>
            </w:pPr>
            <w:r w:rsidRPr="00366BFC">
              <w:rPr>
                <w:rFonts w:ascii="Arial" w:hAnsi="Arial" w:cs="Arial"/>
                <w:b/>
              </w:rPr>
              <w:t>04</w:t>
            </w:r>
          </w:p>
        </w:tc>
        <w:tc>
          <w:tcPr>
            <w:tcW w:w="2162" w:type="dxa"/>
            <w:shd w:val="clear" w:color="auto" w:fill="auto"/>
            <w:vAlign w:val="center"/>
          </w:tcPr>
          <w:p w14:paraId="71F12761" w14:textId="6E7C5CC2" w:rsidR="005B6EF4" w:rsidRPr="00D1571C" w:rsidRDefault="005B6EF4" w:rsidP="00D1571C">
            <w:pPr>
              <w:jc w:val="both"/>
              <w:rPr>
                <w:rFonts w:ascii="Arial" w:hAnsi="Arial" w:cs="Arial"/>
              </w:rPr>
            </w:pPr>
            <w:r w:rsidRPr="005B6EF4">
              <w:rPr>
                <w:rFonts w:ascii="Arial" w:hAnsi="Arial" w:cs="Arial"/>
              </w:rPr>
              <w:t>Serviço de Coleta</w:t>
            </w:r>
          </w:p>
        </w:tc>
        <w:tc>
          <w:tcPr>
            <w:tcW w:w="1256" w:type="dxa"/>
            <w:shd w:val="clear" w:color="auto" w:fill="auto"/>
            <w:vAlign w:val="center"/>
          </w:tcPr>
          <w:p w14:paraId="4B80A9F3" w14:textId="668693CB" w:rsidR="005B6EF4" w:rsidRPr="0082669E" w:rsidRDefault="005B6EF4" w:rsidP="00D15A2B">
            <w:pPr>
              <w:jc w:val="center"/>
              <w:rPr>
                <w:rFonts w:ascii="Arial" w:hAnsi="Arial" w:cs="Arial"/>
                <w:sz w:val="18"/>
                <w:szCs w:val="18"/>
              </w:rPr>
            </w:pPr>
            <w:r w:rsidRPr="0082669E">
              <w:rPr>
                <w:rFonts w:ascii="Arial" w:hAnsi="Arial" w:cs="Arial"/>
                <w:sz w:val="18"/>
                <w:szCs w:val="18"/>
              </w:rPr>
              <w:t>SERVIÇO</w:t>
            </w:r>
          </w:p>
        </w:tc>
        <w:tc>
          <w:tcPr>
            <w:tcW w:w="835" w:type="dxa"/>
            <w:shd w:val="clear" w:color="auto" w:fill="auto"/>
            <w:vAlign w:val="center"/>
          </w:tcPr>
          <w:p w14:paraId="2204B6E8" w14:textId="70F2DE00" w:rsidR="005B6EF4" w:rsidRPr="0082669E" w:rsidRDefault="005B6EF4" w:rsidP="00D15A2B">
            <w:pPr>
              <w:rPr>
                <w:rFonts w:ascii="Arial" w:hAnsi="Arial" w:cs="Arial"/>
                <w:sz w:val="18"/>
                <w:szCs w:val="18"/>
              </w:rPr>
            </w:pPr>
            <w:r w:rsidRPr="0082669E">
              <w:rPr>
                <w:rFonts w:ascii="Arial" w:hAnsi="Arial" w:cs="Arial"/>
                <w:sz w:val="18"/>
                <w:szCs w:val="18"/>
              </w:rPr>
              <w:t>13</w:t>
            </w:r>
          </w:p>
        </w:tc>
        <w:tc>
          <w:tcPr>
            <w:tcW w:w="1776" w:type="dxa"/>
            <w:vAlign w:val="center"/>
          </w:tcPr>
          <w:p w14:paraId="29E99DC7" w14:textId="1D8A522A" w:rsidR="005B6EF4" w:rsidRPr="00731AB1" w:rsidRDefault="00DB1B88" w:rsidP="00D15A2B">
            <w:pPr>
              <w:jc w:val="center"/>
              <w:rPr>
                <w:rFonts w:ascii="Arial" w:hAnsi="Arial" w:cs="Arial"/>
                <w:sz w:val="16"/>
                <w:szCs w:val="16"/>
              </w:rPr>
            </w:pPr>
            <w:r>
              <w:rPr>
                <w:rFonts w:ascii="Arial" w:hAnsi="Arial" w:cs="Arial"/>
                <w:sz w:val="16"/>
                <w:szCs w:val="16"/>
              </w:rPr>
              <w:t>R$</w:t>
            </w:r>
          </w:p>
        </w:tc>
        <w:tc>
          <w:tcPr>
            <w:tcW w:w="1751" w:type="dxa"/>
            <w:vAlign w:val="center"/>
          </w:tcPr>
          <w:p w14:paraId="02569751" w14:textId="4071CB45" w:rsidR="005B6EF4" w:rsidRDefault="00DB1B88" w:rsidP="00D15A2B">
            <w:pPr>
              <w:jc w:val="center"/>
              <w:rPr>
                <w:rFonts w:ascii="Arial" w:hAnsi="Arial" w:cs="Arial"/>
                <w:color w:val="FF0000"/>
                <w:sz w:val="16"/>
                <w:szCs w:val="16"/>
              </w:rPr>
            </w:pPr>
            <w:r w:rsidRPr="00DB1B88">
              <w:rPr>
                <w:rFonts w:ascii="Arial" w:hAnsi="Arial" w:cs="Arial"/>
                <w:sz w:val="16"/>
                <w:szCs w:val="16"/>
              </w:rPr>
              <w:t>R$</w:t>
            </w:r>
          </w:p>
        </w:tc>
      </w:tr>
      <w:tr w:rsidR="005B6EF4" w:rsidRPr="00006F12" w14:paraId="341E1E43" w14:textId="77777777" w:rsidTr="009A1A00">
        <w:trPr>
          <w:trHeight w:val="626"/>
          <w:jc w:val="center"/>
        </w:trPr>
        <w:tc>
          <w:tcPr>
            <w:tcW w:w="6857" w:type="dxa"/>
            <w:gridSpan w:val="5"/>
            <w:shd w:val="clear" w:color="auto" w:fill="auto"/>
            <w:vAlign w:val="center"/>
          </w:tcPr>
          <w:p w14:paraId="5EF7677C" w14:textId="25305578" w:rsidR="005B6EF4" w:rsidRPr="005B6EF4" w:rsidRDefault="005B6EF4" w:rsidP="00D15A2B">
            <w:pPr>
              <w:jc w:val="center"/>
              <w:rPr>
                <w:rFonts w:ascii="Arial" w:hAnsi="Arial" w:cs="Arial"/>
                <w:b/>
                <w:bCs/>
                <w:sz w:val="16"/>
                <w:szCs w:val="16"/>
              </w:rPr>
            </w:pPr>
            <w:r w:rsidRPr="005B6EF4">
              <w:rPr>
                <w:rFonts w:ascii="Arial" w:hAnsi="Arial" w:cs="Arial"/>
                <w:b/>
                <w:bCs/>
                <w:sz w:val="16"/>
                <w:szCs w:val="16"/>
              </w:rPr>
              <w:t>TOTAL LOTE 01....................................................................................................................</w:t>
            </w:r>
          </w:p>
        </w:tc>
        <w:tc>
          <w:tcPr>
            <w:tcW w:w="1751" w:type="dxa"/>
            <w:vAlign w:val="center"/>
          </w:tcPr>
          <w:p w14:paraId="5449F3E3" w14:textId="77352EF5" w:rsidR="005B6EF4" w:rsidRDefault="00DB1B88" w:rsidP="00D15A2B">
            <w:pPr>
              <w:jc w:val="center"/>
              <w:rPr>
                <w:rFonts w:ascii="Arial" w:hAnsi="Arial" w:cs="Arial"/>
                <w:color w:val="FF0000"/>
                <w:sz w:val="16"/>
                <w:szCs w:val="16"/>
              </w:rPr>
            </w:pPr>
            <w:r w:rsidRPr="00DB1B88">
              <w:rPr>
                <w:rFonts w:ascii="Arial" w:hAnsi="Arial" w:cs="Arial"/>
                <w:sz w:val="16"/>
                <w:szCs w:val="16"/>
              </w:rPr>
              <w:t>R$</w:t>
            </w:r>
          </w:p>
        </w:tc>
      </w:tr>
    </w:tbl>
    <w:p w14:paraId="29C49CE4" w14:textId="77777777" w:rsidR="00EB0547" w:rsidRDefault="00EB0547" w:rsidP="00EB0547">
      <w:pPr>
        <w:jc w:val="both"/>
        <w:rPr>
          <w:rFonts w:ascii="Arial" w:hAnsi="Arial" w:cs="Arial"/>
          <w:color w:val="000000"/>
        </w:rPr>
      </w:pPr>
    </w:p>
    <w:p w14:paraId="583DDFB0" w14:textId="77777777" w:rsidR="00366BFC" w:rsidRDefault="005B6EF4" w:rsidP="00EB0547">
      <w:pPr>
        <w:jc w:val="both"/>
        <w:rPr>
          <w:rFonts w:ascii="Arial" w:hAnsi="Arial" w:cs="Arial"/>
        </w:rPr>
      </w:pPr>
      <w:r>
        <w:rPr>
          <w:rFonts w:ascii="Arial" w:hAnsi="Arial" w:cs="Arial"/>
        </w:rPr>
        <w:tab/>
      </w:r>
    </w:p>
    <w:p w14:paraId="6F60DF5A" w14:textId="77777777" w:rsidR="00366BFC" w:rsidRDefault="00366BFC" w:rsidP="00EB0547">
      <w:pPr>
        <w:jc w:val="both"/>
        <w:rPr>
          <w:rFonts w:ascii="Arial" w:hAnsi="Arial" w:cs="Arial"/>
        </w:rPr>
      </w:pPr>
    </w:p>
    <w:p w14:paraId="3BABE382" w14:textId="77777777" w:rsidR="00366BFC" w:rsidRDefault="00366BFC" w:rsidP="00EB0547">
      <w:pPr>
        <w:jc w:val="both"/>
        <w:rPr>
          <w:rFonts w:ascii="Arial" w:hAnsi="Arial" w:cs="Arial"/>
        </w:rPr>
      </w:pPr>
    </w:p>
    <w:p w14:paraId="5F3502A4" w14:textId="77777777" w:rsidR="00366BFC" w:rsidRDefault="00366BFC" w:rsidP="00EB0547">
      <w:pPr>
        <w:jc w:val="both"/>
        <w:rPr>
          <w:rFonts w:ascii="Arial" w:hAnsi="Arial" w:cs="Arial"/>
        </w:rPr>
      </w:pPr>
    </w:p>
    <w:p w14:paraId="15B8A3A4" w14:textId="77777777" w:rsidR="00DB1B88" w:rsidRDefault="00DB1B88" w:rsidP="00EB0547">
      <w:pPr>
        <w:jc w:val="both"/>
        <w:rPr>
          <w:rFonts w:ascii="Arial" w:hAnsi="Arial" w:cs="Arial"/>
        </w:rPr>
      </w:pPr>
    </w:p>
    <w:p w14:paraId="7D1EFD7C" w14:textId="77777777" w:rsidR="00DB1B88" w:rsidRDefault="00DB1B88" w:rsidP="00EB0547">
      <w:pPr>
        <w:jc w:val="both"/>
        <w:rPr>
          <w:rFonts w:ascii="Arial" w:hAnsi="Arial" w:cs="Arial"/>
        </w:rPr>
      </w:pPr>
    </w:p>
    <w:p w14:paraId="2544EB5E" w14:textId="77777777" w:rsidR="00366BFC" w:rsidRDefault="00366BFC" w:rsidP="00EB0547">
      <w:pPr>
        <w:jc w:val="both"/>
        <w:rPr>
          <w:rFonts w:ascii="Arial" w:hAnsi="Arial" w:cs="Arial"/>
        </w:rPr>
      </w:pPr>
    </w:p>
    <w:p w14:paraId="51024747" w14:textId="2ED11364" w:rsidR="005B6EF4" w:rsidRDefault="00366BFC" w:rsidP="00EB0547">
      <w:pPr>
        <w:jc w:val="both"/>
        <w:rPr>
          <w:rFonts w:ascii="Arial" w:hAnsi="Arial" w:cs="Arial"/>
          <w:b/>
          <w:bCs/>
        </w:rPr>
      </w:pPr>
      <w:r w:rsidRPr="00366BFC">
        <w:rPr>
          <w:rFonts w:ascii="Arial" w:hAnsi="Arial" w:cs="Arial"/>
          <w:b/>
          <w:bCs/>
        </w:rPr>
        <w:lastRenderedPageBreak/>
        <w:t xml:space="preserve">    </w:t>
      </w:r>
      <w:r w:rsidR="005B6EF4" w:rsidRPr="00366BFC">
        <w:rPr>
          <w:rFonts w:ascii="Arial" w:hAnsi="Arial" w:cs="Arial"/>
          <w:b/>
          <w:bCs/>
        </w:rPr>
        <w:t>LOTE 02</w:t>
      </w:r>
      <w:r>
        <w:rPr>
          <w:rFonts w:ascii="Arial" w:hAnsi="Arial" w:cs="Arial"/>
          <w:b/>
          <w:bCs/>
        </w:rPr>
        <w:t>:</w:t>
      </w:r>
    </w:p>
    <w:p w14:paraId="6F4EE8E2" w14:textId="77777777" w:rsidR="00366BFC" w:rsidRDefault="00366BFC" w:rsidP="00EB0547">
      <w:pPr>
        <w:jc w:val="both"/>
        <w:rPr>
          <w:rFonts w:ascii="Arial" w:hAnsi="Arial" w:cs="Arial"/>
          <w:b/>
          <w:bCs/>
        </w:rPr>
      </w:pPr>
      <w:r>
        <w:rPr>
          <w:rFonts w:ascii="Arial" w:hAnsi="Arial" w:cs="Arial"/>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2"/>
        <w:gridCol w:w="1256"/>
        <w:gridCol w:w="835"/>
        <w:gridCol w:w="1776"/>
        <w:gridCol w:w="1751"/>
      </w:tblGrid>
      <w:tr w:rsidR="00366BFC" w:rsidRPr="00366BFC" w14:paraId="03F8A454" w14:textId="77777777" w:rsidTr="00D15A2B">
        <w:trPr>
          <w:jc w:val="center"/>
        </w:trPr>
        <w:tc>
          <w:tcPr>
            <w:tcW w:w="828" w:type="dxa"/>
            <w:shd w:val="clear" w:color="auto" w:fill="F2F2F2"/>
            <w:vAlign w:val="center"/>
          </w:tcPr>
          <w:p w14:paraId="41490FD3" w14:textId="77777777" w:rsidR="00366BFC" w:rsidRPr="00366BFC" w:rsidRDefault="00366BFC" w:rsidP="00D15A2B">
            <w:pPr>
              <w:jc w:val="center"/>
              <w:rPr>
                <w:rFonts w:ascii="Arial" w:hAnsi="Arial" w:cs="Arial"/>
                <w:b/>
              </w:rPr>
            </w:pPr>
            <w:r w:rsidRPr="00366BFC">
              <w:rPr>
                <w:rFonts w:ascii="Arial" w:hAnsi="Arial" w:cs="Arial"/>
                <w:b/>
              </w:rPr>
              <w:t>ITEM</w:t>
            </w:r>
          </w:p>
        </w:tc>
        <w:tc>
          <w:tcPr>
            <w:tcW w:w="2162" w:type="dxa"/>
            <w:shd w:val="clear" w:color="auto" w:fill="F2F2F2"/>
            <w:vAlign w:val="center"/>
          </w:tcPr>
          <w:p w14:paraId="2AF0F6E2" w14:textId="77777777" w:rsidR="00366BFC" w:rsidRPr="00366BFC" w:rsidRDefault="00366BFC" w:rsidP="00D15A2B">
            <w:pPr>
              <w:jc w:val="center"/>
              <w:rPr>
                <w:rFonts w:ascii="Arial" w:hAnsi="Arial" w:cs="Arial"/>
                <w:b/>
              </w:rPr>
            </w:pPr>
            <w:r w:rsidRPr="00366BFC">
              <w:rPr>
                <w:rFonts w:ascii="Arial" w:hAnsi="Arial" w:cs="Arial"/>
                <w:b/>
              </w:rPr>
              <w:t>DESCRIÇÃO</w:t>
            </w:r>
          </w:p>
        </w:tc>
        <w:tc>
          <w:tcPr>
            <w:tcW w:w="1256" w:type="dxa"/>
            <w:shd w:val="clear" w:color="auto" w:fill="F2F2F2"/>
            <w:vAlign w:val="center"/>
          </w:tcPr>
          <w:p w14:paraId="793BFEC9" w14:textId="77777777" w:rsidR="00366BFC" w:rsidRPr="00366BFC" w:rsidRDefault="00366BFC" w:rsidP="00D15A2B">
            <w:pPr>
              <w:jc w:val="center"/>
              <w:rPr>
                <w:rFonts w:ascii="Arial" w:hAnsi="Arial" w:cs="Arial"/>
                <w:b/>
              </w:rPr>
            </w:pPr>
            <w:r w:rsidRPr="00366BFC">
              <w:rPr>
                <w:rFonts w:ascii="Arial" w:hAnsi="Arial" w:cs="Arial"/>
                <w:b/>
              </w:rPr>
              <w:t>UNIDADE</w:t>
            </w:r>
          </w:p>
        </w:tc>
        <w:tc>
          <w:tcPr>
            <w:tcW w:w="835" w:type="dxa"/>
            <w:shd w:val="clear" w:color="auto" w:fill="F2F2F2"/>
            <w:vAlign w:val="center"/>
          </w:tcPr>
          <w:p w14:paraId="0DAA5830" w14:textId="77777777" w:rsidR="00366BFC" w:rsidRPr="00366BFC" w:rsidRDefault="00366BFC" w:rsidP="00D15A2B">
            <w:pPr>
              <w:jc w:val="center"/>
              <w:rPr>
                <w:rFonts w:ascii="Arial" w:hAnsi="Arial" w:cs="Arial"/>
                <w:b/>
              </w:rPr>
            </w:pPr>
            <w:r w:rsidRPr="00366BFC">
              <w:rPr>
                <w:rFonts w:ascii="Arial" w:hAnsi="Arial" w:cs="Arial"/>
                <w:b/>
              </w:rPr>
              <w:t>QTD.</w:t>
            </w:r>
          </w:p>
        </w:tc>
        <w:tc>
          <w:tcPr>
            <w:tcW w:w="1776" w:type="dxa"/>
            <w:shd w:val="clear" w:color="auto" w:fill="F2F2F2"/>
            <w:vAlign w:val="center"/>
          </w:tcPr>
          <w:p w14:paraId="5B05E3F5" w14:textId="77777777" w:rsidR="00366BFC" w:rsidRPr="00366BFC" w:rsidRDefault="00366BFC" w:rsidP="00D15A2B">
            <w:pPr>
              <w:jc w:val="center"/>
              <w:rPr>
                <w:rFonts w:ascii="Arial" w:hAnsi="Arial" w:cs="Arial"/>
                <w:b/>
              </w:rPr>
            </w:pPr>
            <w:r w:rsidRPr="00366BFC">
              <w:rPr>
                <w:rFonts w:ascii="Arial" w:hAnsi="Arial" w:cs="Arial"/>
                <w:b/>
              </w:rPr>
              <w:t>VALOR UNIT. (R$)</w:t>
            </w:r>
          </w:p>
        </w:tc>
        <w:tc>
          <w:tcPr>
            <w:tcW w:w="1751" w:type="dxa"/>
            <w:shd w:val="clear" w:color="auto" w:fill="F2F2F2"/>
            <w:vAlign w:val="center"/>
          </w:tcPr>
          <w:p w14:paraId="0C070287" w14:textId="77777777" w:rsidR="00366BFC" w:rsidRPr="00366BFC" w:rsidRDefault="00366BFC" w:rsidP="00D15A2B">
            <w:pPr>
              <w:jc w:val="center"/>
              <w:rPr>
                <w:rFonts w:ascii="Arial" w:hAnsi="Arial" w:cs="Arial"/>
                <w:b/>
              </w:rPr>
            </w:pPr>
            <w:r w:rsidRPr="00366BFC">
              <w:rPr>
                <w:rFonts w:ascii="Arial" w:hAnsi="Arial" w:cs="Arial"/>
                <w:b/>
              </w:rPr>
              <w:t>VALOR TOTAL (R$)</w:t>
            </w:r>
          </w:p>
        </w:tc>
      </w:tr>
      <w:tr w:rsidR="00366BFC" w:rsidRPr="00731AB1" w14:paraId="240E9B27" w14:textId="77777777" w:rsidTr="009A1A00">
        <w:trPr>
          <w:trHeight w:val="1663"/>
          <w:jc w:val="center"/>
        </w:trPr>
        <w:tc>
          <w:tcPr>
            <w:tcW w:w="828" w:type="dxa"/>
            <w:shd w:val="clear" w:color="auto" w:fill="auto"/>
            <w:vAlign w:val="center"/>
          </w:tcPr>
          <w:p w14:paraId="74C4CF3A" w14:textId="77777777" w:rsidR="00366BFC" w:rsidRPr="00366BFC" w:rsidRDefault="00366BFC" w:rsidP="00D15A2B">
            <w:pPr>
              <w:jc w:val="center"/>
              <w:rPr>
                <w:rFonts w:ascii="Arial" w:hAnsi="Arial" w:cs="Arial"/>
                <w:b/>
              </w:rPr>
            </w:pPr>
            <w:r w:rsidRPr="00366BFC">
              <w:rPr>
                <w:rFonts w:ascii="Arial" w:hAnsi="Arial" w:cs="Arial"/>
                <w:b/>
              </w:rPr>
              <w:t>01</w:t>
            </w:r>
          </w:p>
        </w:tc>
        <w:tc>
          <w:tcPr>
            <w:tcW w:w="2162" w:type="dxa"/>
            <w:shd w:val="clear" w:color="auto" w:fill="auto"/>
            <w:vAlign w:val="center"/>
          </w:tcPr>
          <w:p w14:paraId="169DE2EC" w14:textId="3EC7595B" w:rsidR="00366BFC" w:rsidRPr="009A1A00" w:rsidRDefault="009A1A00" w:rsidP="00D15A2B">
            <w:pPr>
              <w:jc w:val="both"/>
              <w:rPr>
                <w:rFonts w:ascii="Arial" w:hAnsi="Arial" w:cs="Arial"/>
              </w:rPr>
            </w:pPr>
            <w:r w:rsidRPr="009A1A00">
              <w:rPr>
                <w:rFonts w:ascii="Arial" w:hAnsi="Arial" w:cs="Arial"/>
              </w:rPr>
              <w:t>Análise de lodo Biológico – ETE para classificação de resíduo norma ABNT 10004:2004 (completa)</w:t>
            </w:r>
          </w:p>
        </w:tc>
        <w:tc>
          <w:tcPr>
            <w:tcW w:w="1256" w:type="dxa"/>
            <w:shd w:val="clear" w:color="auto" w:fill="auto"/>
            <w:vAlign w:val="center"/>
          </w:tcPr>
          <w:p w14:paraId="4217297D" w14:textId="77777777" w:rsidR="00366BFC" w:rsidRPr="0082669E" w:rsidRDefault="00366BFC" w:rsidP="00D15A2B">
            <w:pPr>
              <w:jc w:val="center"/>
              <w:rPr>
                <w:rFonts w:ascii="Arial" w:hAnsi="Arial" w:cs="Arial"/>
                <w:sz w:val="18"/>
                <w:szCs w:val="18"/>
              </w:rPr>
            </w:pPr>
            <w:r w:rsidRPr="0082669E">
              <w:rPr>
                <w:rFonts w:ascii="Arial" w:hAnsi="Arial" w:cs="Arial"/>
                <w:sz w:val="18"/>
                <w:szCs w:val="18"/>
              </w:rPr>
              <w:t>SERVIÇO</w:t>
            </w:r>
          </w:p>
        </w:tc>
        <w:tc>
          <w:tcPr>
            <w:tcW w:w="835" w:type="dxa"/>
            <w:shd w:val="clear" w:color="auto" w:fill="auto"/>
            <w:vAlign w:val="center"/>
          </w:tcPr>
          <w:p w14:paraId="0D9F6B44" w14:textId="3EAA042F" w:rsidR="00366BFC" w:rsidRPr="0082669E" w:rsidRDefault="009A1A00" w:rsidP="00D15A2B">
            <w:pPr>
              <w:rPr>
                <w:rFonts w:ascii="Arial" w:hAnsi="Arial" w:cs="Arial"/>
                <w:sz w:val="18"/>
                <w:szCs w:val="18"/>
              </w:rPr>
            </w:pPr>
            <w:r w:rsidRPr="0082669E">
              <w:rPr>
                <w:rFonts w:ascii="Arial" w:hAnsi="Arial" w:cs="Arial"/>
                <w:sz w:val="18"/>
                <w:szCs w:val="18"/>
              </w:rPr>
              <w:t>03</w:t>
            </w:r>
          </w:p>
        </w:tc>
        <w:tc>
          <w:tcPr>
            <w:tcW w:w="1776" w:type="dxa"/>
            <w:vAlign w:val="center"/>
          </w:tcPr>
          <w:p w14:paraId="37E2D4CA" w14:textId="078D240B" w:rsidR="00366BFC" w:rsidRPr="00731AB1" w:rsidRDefault="00DB1B88" w:rsidP="00D15A2B">
            <w:pPr>
              <w:jc w:val="center"/>
              <w:rPr>
                <w:rFonts w:ascii="Arial" w:hAnsi="Arial" w:cs="Arial"/>
                <w:sz w:val="16"/>
                <w:szCs w:val="16"/>
              </w:rPr>
            </w:pPr>
            <w:r>
              <w:rPr>
                <w:rFonts w:ascii="Arial" w:hAnsi="Arial" w:cs="Arial"/>
                <w:sz w:val="16"/>
                <w:szCs w:val="16"/>
              </w:rPr>
              <w:t>R$</w:t>
            </w:r>
          </w:p>
        </w:tc>
        <w:tc>
          <w:tcPr>
            <w:tcW w:w="1751" w:type="dxa"/>
            <w:vAlign w:val="center"/>
          </w:tcPr>
          <w:p w14:paraId="140A0EFF" w14:textId="0B52CAC4" w:rsidR="00366BFC" w:rsidRPr="00DB1B88" w:rsidRDefault="00DB1B88" w:rsidP="00D15A2B">
            <w:pPr>
              <w:jc w:val="center"/>
              <w:rPr>
                <w:rFonts w:ascii="Arial" w:hAnsi="Arial" w:cs="Arial"/>
                <w:sz w:val="16"/>
                <w:szCs w:val="16"/>
              </w:rPr>
            </w:pPr>
            <w:r w:rsidRPr="00DB1B88">
              <w:rPr>
                <w:rFonts w:ascii="Arial" w:hAnsi="Arial" w:cs="Arial"/>
                <w:sz w:val="16"/>
                <w:szCs w:val="16"/>
              </w:rPr>
              <w:t>R$</w:t>
            </w:r>
          </w:p>
          <w:p w14:paraId="60EDF64C" w14:textId="77777777" w:rsidR="00366BFC" w:rsidRPr="00731AB1" w:rsidRDefault="00366BFC" w:rsidP="00D15A2B">
            <w:pPr>
              <w:jc w:val="center"/>
              <w:rPr>
                <w:rFonts w:ascii="Arial" w:hAnsi="Arial" w:cs="Arial"/>
                <w:sz w:val="16"/>
                <w:szCs w:val="16"/>
              </w:rPr>
            </w:pPr>
          </w:p>
        </w:tc>
      </w:tr>
      <w:tr w:rsidR="00366BFC" w14:paraId="04EAF890" w14:textId="77777777" w:rsidTr="00DB1B88">
        <w:trPr>
          <w:trHeight w:val="789"/>
          <w:jc w:val="center"/>
        </w:trPr>
        <w:tc>
          <w:tcPr>
            <w:tcW w:w="828" w:type="dxa"/>
            <w:shd w:val="clear" w:color="auto" w:fill="auto"/>
            <w:vAlign w:val="center"/>
          </w:tcPr>
          <w:p w14:paraId="5F62DCF7" w14:textId="77777777" w:rsidR="00366BFC" w:rsidRPr="00366BFC" w:rsidRDefault="00366BFC" w:rsidP="00D15A2B">
            <w:pPr>
              <w:jc w:val="center"/>
              <w:rPr>
                <w:rFonts w:ascii="Arial" w:hAnsi="Arial" w:cs="Arial"/>
                <w:b/>
              </w:rPr>
            </w:pPr>
            <w:r w:rsidRPr="00366BFC">
              <w:rPr>
                <w:rFonts w:ascii="Arial" w:hAnsi="Arial" w:cs="Arial"/>
                <w:b/>
              </w:rPr>
              <w:t>02</w:t>
            </w:r>
          </w:p>
        </w:tc>
        <w:tc>
          <w:tcPr>
            <w:tcW w:w="2162" w:type="dxa"/>
            <w:shd w:val="clear" w:color="auto" w:fill="auto"/>
            <w:vAlign w:val="center"/>
          </w:tcPr>
          <w:p w14:paraId="6A7FDC08" w14:textId="384514E0" w:rsidR="00366BFC" w:rsidRPr="004B1A56" w:rsidRDefault="009A1A00" w:rsidP="00D15A2B">
            <w:pPr>
              <w:jc w:val="both"/>
              <w:rPr>
                <w:rFonts w:ascii="Arial" w:hAnsi="Arial" w:cs="Arial"/>
              </w:rPr>
            </w:pPr>
            <w:r w:rsidRPr="009A1A00">
              <w:rPr>
                <w:rFonts w:ascii="Arial" w:hAnsi="Arial" w:cs="Arial"/>
              </w:rPr>
              <w:t>Serviço de coleta</w:t>
            </w:r>
          </w:p>
        </w:tc>
        <w:tc>
          <w:tcPr>
            <w:tcW w:w="1256" w:type="dxa"/>
            <w:shd w:val="clear" w:color="auto" w:fill="auto"/>
            <w:vAlign w:val="center"/>
          </w:tcPr>
          <w:p w14:paraId="46291F1C" w14:textId="77777777" w:rsidR="00366BFC" w:rsidRPr="0082669E" w:rsidRDefault="00366BFC" w:rsidP="00D15A2B">
            <w:pPr>
              <w:jc w:val="center"/>
              <w:rPr>
                <w:rFonts w:ascii="Arial" w:hAnsi="Arial" w:cs="Arial"/>
                <w:sz w:val="18"/>
                <w:szCs w:val="18"/>
              </w:rPr>
            </w:pPr>
            <w:r w:rsidRPr="0082669E">
              <w:rPr>
                <w:rFonts w:ascii="Arial" w:hAnsi="Arial" w:cs="Arial"/>
                <w:sz w:val="18"/>
                <w:szCs w:val="18"/>
              </w:rPr>
              <w:t>SERVIÇO</w:t>
            </w:r>
          </w:p>
        </w:tc>
        <w:tc>
          <w:tcPr>
            <w:tcW w:w="835" w:type="dxa"/>
            <w:shd w:val="clear" w:color="auto" w:fill="auto"/>
            <w:vAlign w:val="center"/>
          </w:tcPr>
          <w:p w14:paraId="329B46D8" w14:textId="79FF9533" w:rsidR="00366BFC" w:rsidRPr="0082669E" w:rsidRDefault="009A1A00" w:rsidP="00D15A2B">
            <w:pPr>
              <w:rPr>
                <w:rFonts w:ascii="Arial" w:hAnsi="Arial" w:cs="Arial"/>
                <w:sz w:val="18"/>
                <w:szCs w:val="18"/>
              </w:rPr>
            </w:pPr>
            <w:r w:rsidRPr="0082669E">
              <w:rPr>
                <w:rFonts w:ascii="Arial" w:hAnsi="Arial" w:cs="Arial"/>
                <w:sz w:val="18"/>
                <w:szCs w:val="18"/>
              </w:rPr>
              <w:t>03</w:t>
            </w:r>
          </w:p>
        </w:tc>
        <w:tc>
          <w:tcPr>
            <w:tcW w:w="1776" w:type="dxa"/>
            <w:vAlign w:val="center"/>
          </w:tcPr>
          <w:p w14:paraId="09F9A5DD" w14:textId="7157E7B7" w:rsidR="00366BFC" w:rsidRPr="00731AB1" w:rsidRDefault="00DB1B88" w:rsidP="00D15A2B">
            <w:pPr>
              <w:jc w:val="center"/>
              <w:rPr>
                <w:rFonts w:ascii="Arial" w:hAnsi="Arial" w:cs="Arial"/>
                <w:sz w:val="16"/>
                <w:szCs w:val="16"/>
              </w:rPr>
            </w:pPr>
            <w:r>
              <w:rPr>
                <w:rFonts w:ascii="Arial" w:hAnsi="Arial" w:cs="Arial"/>
                <w:sz w:val="16"/>
                <w:szCs w:val="16"/>
              </w:rPr>
              <w:t>R$</w:t>
            </w:r>
          </w:p>
        </w:tc>
        <w:tc>
          <w:tcPr>
            <w:tcW w:w="1751" w:type="dxa"/>
            <w:vAlign w:val="center"/>
          </w:tcPr>
          <w:p w14:paraId="495CB726" w14:textId="358D5BE7" w:rsidR="00366BFC" w:rsidRDefault="00DB1B88" w:rsidP="00D15A2B">
            <w:pPr>
              <w:jc w:val="center"/>
              <w:rPr>
                <w:rFonts w:ascii="Arial" w:hAnsi="Arial" w:cs="Arial"/>
                <w:color w:val="FF0000"/>
                <w:sz w:val="16"/>
                <w:szCs w:val="16"/>
              </w:rPr>
            </w:pPr>
            <w:r w:rsidRPr="00DB1B88">
              <w:rPr>
                <w:rFonts w:ascii="Arial" w:hAnsi="Arial" w:cs="Arial"/>
                <w:sz w:val="16"/>
                <w:szCs w:val="16"/>
              </w:rPr>
              <w:t>R$</w:t>
            </w:r>
          </w:p>
        </w:tc>
      </w:tr>
      <w:tr w:rsidR="009A1A00" w14:paraId="1E3F7FCB" w14:textId="77777777" w:rsidTr="009A1A00">
        <w:trPr>
          <w:trHeight w:val="694"/>
          <w:jc w:val="center"/>
        </w:trPr>
        <w:tc>
          <w:tcPr>
            <w:tcW w:w="6857" w:type="dxa"/>
            <w:gridSpan w:val="5"/>
            <w:shd w:val="clear" w:color="auto" w:fill="auto"/>
            <w:vAlign w:val="center"/>
          </w:tcPr>
          <w:p w14:paraId="06310370" w14:textId="6403E266" w:rsidR="009A1A00" w:rsidRPr="009A1A00" w:rsidRDefault="009A1A00" w:rsidP="00D15A2B">
            <w:pPr>
              <w:jc w:val="center"/>
              <w:rPr>
                <w:rFonts w:ascii="Arial" w:hAnsi="Arial" w:cs="Arial"/>
                <w:b/>
                <w:bCs/>
                <w:sz w:val="16"/>
                <w:szCs w:val="16"/>
              </w:rPr>
            </w:pPr>
            <w:r w:rsidRPr="009A1A00">
              <w:rPr>
                <w:rFonts w:ascii="Arial" w:hAnsi="Arial" w:cs="Arial"/>
                <w:b/>
                <w:bCs/>
                <w:sz w:val="16"/>
                <w:szCs w:val="16"/>
              </w:rPr>
              <w:t>TOTAL LOTE 0</w:t>
            </w:r>
            <w:r w:rsidRPr="009A1A00">
              <w:rPr>
                <w:rFonts w:ascii="Arial" w:hAnsi="Arial" w:cs="Arial"/>
                <w:b/>
                <w:bCs/>
                <w:sz w:val="16"/>
                <w:szCs w:val="16"/>
              </w:rPr>
              <w:t>2</w:t>
            </w:r>
            <w:r w:rsidRPr="009A1A00">
              <w:rPr>
                <w:rFonts w:ascii="Arial" w:hAnsi="Arial" w:cs="Arial"/>
                <w:b/>
                <w:bCs/>
                <w:sz w:val="16"/>
                <w:szCs w:val="16"/>
              </w:rPr>
              <w:t>....................................................................................................................</w:t>
            </w:r>
          </w:p>
        </w:tc>
        <w:tc>
          <w:tcPr>
            <w:tcW w:w="1751" w:type="dxa"/>
            <w:vAlign w:val="center"/>
          </w:tcPr>
          <w:p w14:paraId="215D9590" w14:textId="52D08292" w:rsidR="009A1A00" w:rsidRDefault="00DB1B88" w:rsidP="00D15A2B">
            <w:pPr>
              <w:jc w:val="center"/>
              <w:rPr>
                <w:rFonts w:ascii="Arial" w:hAnsi="Arial" w:cs="Arial"/>
                <w:color w:val="FF0000"/>
                <w:sz w:val="16"/>
                <w:szCs w:val="16"/>
              </w:rPr>
            </w:pPr>
            <w:r w:rsidRPr="00DB1B88">
              <w:rPr>
                <w:rFonts w:ascii="Arial" w:hAnsi="Arial" w:cs="Arial"/>
                <w:sz w:val="16"/>
                <w:szCs w:val="16"/>
              </w:rPr>
              <w:t>R$</w:t>
            </w:r>
          </w:p>
        </w:tc>
      </w:tr>
    </w:tbl>
    <w:p w14:paraId="5FF4EE5C" w14:textId="0B770030" w:rsidR="00366BFC" w:rsidRDefault="00366BFC" w:rsidP="00EB0547">
      <w:pPr>
        <w:jc w:val="both"/>
        <w:rPr>
          <w:rFonts w:ascii="Arial" w:hAnsi="Arial" w:cs="Arial"/>
          <w:b/>
          <w:bCs/>
        </w:rPr>
      </w:pPr>
    </w:p>
    <w:p w14:paraId="5D4D3C27" w14:textId="77777777" w:rsidR="00366BFC" w:rsidRDefault="00366BFC" w:rsidP="00EB0547">
      <w:pPr>
        <w:jc w:val="both"/>
        <w:rPr>
          <w:rFonts w:ascii="Arial" w:hAnsi="Arial" w:cs="Arial"/>
          <w:b/>
          <w:bCs/>
        </w:rPr>
      </w:pPr>
      <w:r>
        <w:rPr>
          <w:rFonts w:ascii="Arial" w:hAnsi="Arial" w:cs="Arial"/>
          <w:b/>
          <w:bCs/>
        </w:rPr>
        <w:t xml:space="preserve">    </w:t>
      </w:r>
    </w:p>
    <w:p w14:paraId="6C69FBAC" w14:textId="77777777" w:rsidR="00366BFC" w:rsidRDefault="00366BFC" w:rsidP="00EB0547">
      <w:pPr>
        <w:jc w:val="both"/>
        <w:rPr>
          <w:rFonts w:ascii="Arial" w:hAnsi="Arial" w:cs="Arial"/>
        </w:rPr>
      </w:pPr>
    </w:p>
    <w:p w14:paraId="76C39085" w14:textId="17B7C974" w:rsidR="00EB0547" w:rsidRDefault="00EB0547" w:rsidP="00EB0547">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478C3946" w14:textId="77777777" w:rsidR="00EB0547" w:rsidRPr="009A085E" w:rsidRDefault="00EB0547" w:rsidP="00EB0547">
      <w:pPr>
        <w:jc w:val="both"/>
        <w:rPr>
          <w:rFonts w:ascii="Arial" w:hAnsi="Arial" w:cs="Arial"/>
        </w:rPr>
      </w:pPr>
    </w:p>
    <w:p w14:paraId="697E0F1D" w14:textId="77777777" w:rsidR="00EB0547" w:rsidRPr="00AA0581" w:rsidRDefault="00EB0547" w:rsidP="00EB0547">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2416BFD3" w14:textId="77777777" w:rsidR="00EB0547" w:rsidRDefault="00EB0547" w:rsidP="00EB0547">
      <w:pPr>
        <w:jc w:val="center"/>
        <w:rPr>
          <w:rFonts w:ascii="Arial" w:hAnsi="Arial" w:cs="Arial"/>
          <w:b/>
        </w:rPr>
      </w:pPr>
    </w:p>
    <w:p w14:paraId="17C9D7E6" w14:textId="77777777" w:rsidR="00EB0547" w:rsidRDefault="00EB0547" w:rsidP="00EB0547">
      <w:pPr>
        <w:jc w:val="center"/>
        <w:rPr>
          <w:rFonts w:ascii="Arial" w:hAnsi="Arial" w:cs="Arial"/>
          <w:b/>
        </w:rPr>
      </w:pPr>
    </w:p>
    <w:p w14:paraId="356C48A7" w14:textId="77777777" w:rsidR="00EB0547" w:rsidRDefault="00EB0547" w:rsidP="00EB0547">
      <w:pPr>
        <w:jc w:val="center"/>
        <w:rPr>
          <w:rFonts w:ascii="Arial" w:hAnsi="Arial" w:cs="Arial"/>
          <w:b/>
        </w:rPr>
      </w:pPr>
      <w:r w:rsidRPr="00BF148D">
        <w:rPr>
          <w:rFonts w:ascii="Arial" w:hAnsi="Arial" w:cs="Arial"/>
          <w:b/>
        </w:rPr>
        <w:t>CLÁUSULA TERCEIRA</w:t>
      </w:r>
    </w:p>
    <w:p w14:paraId="162C0E0E" w14:textId="77777777" w:rsidR="00EB0547" w:rsidRDefault="00EB0547" w:rsidP="00EB0547">
      <w:pPr>
        <w:jc w:val="center"/>
        <w:rPr>
          <w:rFonts w:ascii="Arial" w:hAnsi="Arial" w:cs="Arial"/>
          <w:b/>
        </w:rPr>
      </w:pPr>
      <w:r>
        <w:rPr>
          <w:rFonts w:ascii="Arial" w:hAnsi="Arial" w:cs="Arial"/>
          <w:b/>
        </w:rPr>
        <w:t>DA VIGÊNCIA E PRORROGAÇÃO</w:t>
      </w:r>
    </w:p>
    <w:p w14:paraId="3323EB54" w14:textId="77777777" w:rsidR="00EB0547" w:rsidRDefault="00EB0547" w:rsidP="00EB0547">
      <w:pPr>
        <w:jc w:val="center"/>
        <w:rPr>
          <w:rFonts w:ascii="Arial" w:hAnsi="Arial" w:cs="Arial"/>
          <w:b/>
        </w:rPr>
      </w:pPr>
    </w:p>
    <w:p w14:paraId="0407D0DB" w14:textId="77777777" w:rsidR="00EB0547" w:rsidRPr="00EF7BB8" w:rsidRDefault="00EB0547" w:rsidP="00EB0547">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270E5E">
        <w:rPr>
          <w:rFonts w:ascii="Arial" w:hAnsi="Arial" w:cs="Arial"/>
        </w:rPr>
        <w:t>12 (doze) meses</w:t>
      </w:r>
      <w:r w:rsidRPr="00E07448">
        <w:rPr>
          <w:rFonts w:ascii="Arial" w:hAnsi="Arial" w:cs="Arial"/>
        </w:rPr>
        <w:t>,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3AE42525" w14:textId="77777777" w:rsidR="00EB0547" w:rsidRPr="00AA0581" w:rsidRDefault="00EB0547" w:rsidP="00EB0547">
      <w:pPr>
        <w:jc w:val="both"/>
        <w:rPr>
          <w:rFonts w:ascii="Arial" w:hAnsi="Arial" w:cs="Arial"/>
        </w:rPr>
      </w:pPr>
      <w:r w:rsidRPr="00AA0581">
        <w:rPr>
          <w:rFonts w:ascii="Arial" w:hAnsi="Arial" w:cs="Arial"/>
        </w:rPr>
        <w:t>3.2) O prazo de vigência poderá ser prorrogado nos termos da legislação vigente.</w:t>
      </w:r>
    </w:p>
    <w:p w14:paraId="5D71D023" w14:textId="77777777" w:rsidR="00EB0547" w:rsidRDefault="00EB0547" w:rsidP="00EB0547">
      <w:pPr>
        <w:jc w:val="both"/>
        <w:rPr>
          <w:rFonts w:ascii="Arial" w:hAnsi="Arial" w:cs="Arial"/>
          <w:b/>
        </w:rPr>
      </w:pPr>
    </w:p>
    <w:p w14:paraId="724AA46E" w14:textId="77777777" w:rsidR="00EB0547" w:rsidRDefault="00EB0547" w:rsidP="00EB0547">
      <w:pPr>
        <w:jc w:val="both"/>
        <w:rPr>
          <w:rFonts w:ascii="Arial" w:hAnsi="Arial" w:cs="Arial"/>
          <w:b/>
        </w:rPr>
      </w:pPr>
    </w:p>
    <w:p w14:paraId="3493085F" w14:textId="77777777" w:rsidR="00EB0547" w:rsidRDefault="00EB0547" w:rsidP="00EB0547">
      <w:pPr>
        <w:jc w:val="center"/>
        <w:rPr>
          <w:rFonts w:ascii="Arial" w:hAnsi="Arial" w:cs="Arial"/>
          <w:b/>
        </w:rPr>
      </w:pPr>
      <w:r w:rsidRPr="00BF148D">
        <w:rPr>
          <w:rFonts w:ascii="Arial" w:hAnsi="Arial" w:cs="Arial"/>
          <w:b/>
        </w:rPr>
        <w:t xml:space="preserve">CLÁUSULA </w:t>
      </w:r>
      <w:r>
        <w:rPr>
          <w:rFonts w:ascii="Arial" w:hAnsi="Arial" w:cs="Arial"/>
          <w:b/>
        </w:rPr>
        <w:t>QUARTA</w:t>
      </w:r>
    </w:p>
    <w:p w14:paraId="07B4FA75" w14:textId="77777777" w:rsidR="00EB0547" w:rsidRPr="00E07448" w:rsidRDefault="00EB0547" w:rsidP="00EB0547">
      <w:pPr>
        <w:jc w:val="center"/>
        <w:rPr>
          <w:rFonts w:ascii="Arial" w:hAnsi="Arial" w:cs="Arial"/>
          <w:b/>
        </w:rPr>
      </w:pPr>
      <w:r w:rsidRPr="00E07448">
        <w:rPr>
          <w:rFonts w:ascii="Arial" w:hAnsi="Arial" w:cs="Arial"/>
          <w:b/>
        </w:rPr>
        <w:t>DO REGIME DE EXECUÇÃO E MODELO DE GESTÃO CONTRATUAL</w:t>
      </w:r>
    </w:p>
    <w:p w14:paraId="44F91B18" w14:textId="77777777" w:rsidR="00EB0547" w:rsidRDefault="00EB0547" w:rsidP="00EB0547">
      <w:pPr>
        <w:jc w:val="center"/>
        <w:rPr>
          <w:rFonts w:ascii="Arial" w:hAnsi="Arial" w:cs="Arial"/>
          <w:b/>
        </w:rPr>
      </w:pPr>
    </w:p>
    <w:p w14:paraId="2391313A" w14:textId="033254F4" w:rsidR="00EB0547" w:rsidRDefault="00EB0547" w:rsidP="00EB0547">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w:t>
      </w:r>
      <w:r w:rsidRPr="001B597D">
        <w:rPr>
          <w:rFonts w:ascii="Arial" w:hAnsi="Arial" w:cs="Arial"/>
        </w:rPr>
        <w:t xml:space="preserve">Dispensa Eletrônica nº. </w:t>
      </w:r>
      <w:r w:rsidR="001B597D" w:rsidRPr="001B597D">
        <w:rPr>
          <w:rFonts w:ascii="Arial" w:hAnsi="Arial" w:cs="Arial"/>
        </w:rPr>
        <w:t>52</w:t>
      </w:r>
      <w:r w:rsidRPr="001B597D">
        <w:rPr>
          <w:rFonts w:ascii="Arial" w:hAnsi="Arial" w:cs="Arial"/>
        </w:rPr>
        <w:t>/202</w:t>
      </w:r>
      <w:r w:rsidR="001B597D" w:rsidRPr="001B597D">
        <w:rPr>
          <w:rFonts w:ascii="Arial" w:hAnsi="Arial" w:cs="Arial"/>
        </w:rPr>
        <w:t>5</w:t>
      </w:r>
      <w:r w:rsidRPr="001B597D">
        <w:rPr>
          <w:rFonts w:ascii="Arial" w:hAnsi="Arial" w:cs="Arial"/>
        </w:rPr>
        <w:t xml:space="preserve"> </w:t>
      </w:r>
      <w:r w:rsidRPr="00E07448">
        <w:rPr>
          <w:rFonts w:ascii="Arial" w:hAnsi="Arial" w:cs="Arial"/>
        </w:rPr>
        <w:t>e vinculado a este Contrato.</w:t>
      </w:r>
    </w:p>
    <w:p w14:paraId="141A38D1" w14:textId="77777777" w:rsidR="00EB0547" w:rsidRDefault="00EB0547" w:rsidP="00EB0547">
      <w:pPr>
        <w:jc w:val="both"/>
        <w:rPr>
          <w:rFonts w:ascii="Arial" w:hAnsi="Arial" w:cs="Arial"/>
        </w:rPr>
      </w:pPr>
    </w:p>
    <w:p w14:paraId="4D026CFC" w14:textId="77777777" w:rsidR="00EB0547" w:rsidRPr="00E07448" w:rsidRDefault="00EB0547" w:rsidP="00EB0547">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711BEF30" w14:textId="77777777" w:rsidR="00EB0547" w:rsidRDefault="00EB0547" w:rsidP="00EB0547">
      <w:pPr>
        <w:jc w:val="both"/>
        <w:rPr>
          <w:rFonts w:ascii="Arial" w:hAnsi="Arial" w:cs="Arial"/>
        </w:rPr>
      </w:pPr>
    </w:p>
    <w:p w14:paraId="57B3F700" w14:textId="77777777" w:rsidR="00EB0547" w:rsidRPr="00EF7BB8" w:rsidRDefault="00EB0547" w:rsidP="00EB0547">
      <w:pPr>
        <w:jc w:val="both"/>
        <w:rPr>
          <w:rFonts w:ascii="Arial" w:hAnsi="Arial" w:cs="Arial"/>
        </w:rPr>
      </w:pPr>
    </w:p>
    <w:p w14:paraId="2E17B0DD" w14:textId="77777777" w:rsidR="00EB0547" w:rsidRPr="00AA0581" w:rsidRDefault="00EB0547" w:rsidP="00EB0547">
      <w:pPr>
        <w:jc w:val="center"/>
        <w:rPr>
          <w:rFonts w:ascii="Arial" w:hAnsi="Arial" w:cs="Arial"/>
          <w:b/>
        </w:rPr>
      </w:pPr>
      <w:r w:rsidRPr="00AA0581">
        <w:rPr>
          <w:rFonts w:ascii="Arial" w:hAnsi="Arial" w:cs="Arial"/>
          <w:b/>
        </w:rPr>
        <w:t>CLÁUSULA QUINTA</w:t>
      </w:r>
    </w:p>
    <w:p w14:paraId="5DE8DD68" w14:textId="77777777" w:rsidR="00EB0547" w:rsidRPr="00AA0581" w:rsidRDefault="00EB0547" w:rsidP="00EB0547">
      <w:pPr>
        <w:jc w:val="center"/>
        <w:rPr>
          <w:rFonts w:ascii="Arial" w:hAnsi="Arial" w:cs="Arial"/>
          <w:b/>
        </w:rPr>
      </w:pPr>
      <w:r w:rsidRPr="00AA0581">
        <w:rPr>
          <w:rFonts w:ascii="Arial" w:hAnsi="Arial" w:cs="Arial"/>
          <w:b/>
        </w:rPr>
        <w:t xml:space="preserve"> DA SUBCONTRATAÇÃO </w:t>
      </w:r>
    </w:p>
    <w:p w14:paraId="4982D7CA" w14:textId="77777777" w:rsidR="00EB0547" w:rsidRPr="00AA0581" w:rsidRDefault="00EB0547" w:rsidP="00EB0547">
      <w:pPr>
        <w:jc w:val="both"/>
        <w:rPr>
          <w:rFonts w:ascii="Arial" w:hAnsi="Arial" w:cs="Arial"/>
        </w:rPr>
      </w:pPr>
    </w:p>
    <w:p w14:paraId="3B9D47A2" w14:textId="77777777" w:rsidR="00EB0547" w:rsidRPr="00AA0581" w:rsidRDefault="00EB0547" w:rsidP="00EB0547">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1BD1F73B" w14:textId="77777777" w:rsidR="00EB0547" w:rsidRDefault="00EB0547" w:rsidP="00EB0547">
      <w:pPr>
        <w:jc w:val="both"/>
        <w:rPr>
          <w:rFonts w:ascii="Arial" w:hAnsi="Arial" w:cs="Arial"/>
          <w:b/>
        </w:rPr>
      </w:pPr>
    </w:p>
    <w:p w14:paraId="6106630E" w14:textId="77777777" w:rsidR="00EB0547" w:rsidRDefault="00EB0547" w:rsidP="00EB0547">
      <w:pPr>
        <w:jc w:val="both"/>
        <w:rPr>
          <w:rFonts w:ascii="Arial" w:hAnsi="Arial" w:cs="Arial"/>
          <w:b/>
        </w:rPr>
      </w:pPr>
    </w:p>
    <w:p w14:paraId="4D12FB02" w14:textId="77777777" w:rsidR="00EB0547" w:rsidRPr="00BF148D" w:rsidRDefault="00EB0547" w:rsidP="00EB0547">
      <w:pPr>
        <w:jc w:val="center"/>
        <w:rPr>
          <w:rFonts w:ascii="Arial" w:hAnsi="Arial" w:cs="Arial"/>
          <w:b/>
        </w:rPr>
      </w:pPr>
      <w:r w:rsidRPr="00BF148D">
        <w:rPr>
          <w:rFonts w:ascii="Arial" w:hAnsi="Arial" w:cs="Arial"/>
          <w:b/>
        </w:rPr>
        <w:lastRenderedPageBreak/>
        <w:t xml:space="preserve">CLÁUSULA </w:t>
      </w:r>
      <w:r>
        <w:rPr>
          <w:rFonts w:ascii="Arial" w:hAnsi="Arial" w:cs="Arial"/>
          <w:b/>
        </w:rPr>
        <w:t>SEXTA</w:t>
      </w:r>
      <w:r w:rsidRPr="00BF148D">
        <w:rPr>
          <w:rFonts w:ascii="Arial" w:hAnsi="Arial" w:cs="Arial"/>
          <w:b/>
        </w:rPr>
        <w:t xml:space="preserve"> </w:t>
      </w:r>
    </w:p>
    <w:p w14:paraId="6C345D48" w14:textId="77777777" w:rsidR="00EB0547" w:rsidRPr="00BF148D" w:rsidRDefault="00EB0547" w:rsidP="00EB0547">
      <w:pPr>
        <w:jc w:val="center"/>
        <w:rPr>
          <w:rFonts w:ascii="Arial" w:hAnsi="Arial" w:cs="Arial"/>
          <w:b/>
        </w:rPr>
      </w:pPr>
      <w:r w:rsidRPr="00BF148D">
        <w:rPr>
          <w:rFonts w:ascii="Arial" w:hAnsi="Arial" w:cs="Arial"/>
          <w:b/>
        </w:rPr>
        <w:t>DO PAGAMENTO</w:t>
      </w:r>
      <w:r>
        <w:rPr>
          <w:rFonts w:ascii="Arial" w:hAnsi="Arial" w:cs="Arial"/>
          <w:b/>
        </w:rPr>
        <w:t xml:space="preserve"> </w:t>
      </w:r>
    </w:p>
    <w:p w14:paraId="2FEB8007" w14:textId="77777777" w:rsidR="00EB0547" w:rsidRDefault="00EB0547" w:rsidP="00EB0547">
      <w:pPr>
        <w:jc w:val="both"/>
        <w:rPr>
          <w:rFonts w:ascii="Arial" w:hAnsi="Arial" w:cs="Arial"/>
        </w:rPr>
      </w:pPr>
    </w:p>
    <w:p w14:paraId="789B6388" w14:textId="77777777" w:rsidR="00EB0547" w:rsidRDefault="00EB0547" w:rsidP="00EB0547">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7C46542F" w14:textId="77777777" w:rsidR="00EB0547" w:rsidRDefault="00EB0547" w:rsidP="00EB0547">
      <w:pPr>
        <w:tabs>
          <w:tab w:val="left" w:pos="9639"/>
        </w:tabs>
        <w:jc w:val="both"/>
        <w:rPr>
          <w:rFonts w:ascii="Arial" w:hAnsi="Arial" w:cs="Arial"/>
        </w:rPr>
      </w:pPr>
    </w:p>
    <w:p w14:paraId="311891FA" w14:textId="77777777" w:rsidR="00EB0547" w:rsidRPr="00731AB1" w:rsidRDefault="00EB0547" w:rsidP="00EB0547">
      <w:pPr>
        <w:tabs>
          <w:tab w:val="left" w:pos="9639"/>
        </w:tabs>
        <w:jc w:val="both"/>
        <w:rPr>
          <w:rFonts w:ascii="Arial" w:hAnsi="Arial" w:cs="Arial"/>
        </w:rPr>
      </w:pPr>
      <w:r w:rsidRPr="00731AB1">
        <w:rPr>
          <w:rFonts w:ascii="Arial" w:hAnsi="Arial" w:cs="Arial"/>
        </w:rPr>
        <w:t xml:space="preserve">6.2) A Contratada deverá enviar </w:t>
      </w:r>
      <w:r>
        <w:rPr>
          <w:rFonts w:ascii="Arial" w:hAnsi="Arial" w:cs="Arial"/>
        </w:rPr>
        <w:t xml:space="preserve">a </w:t>
      </w:r>
      <w:r w:rsidRPr="00701403">
        <w:rPr>
          <w:rFonts w:ascii="Arial" w:hAnsi="Arial" w:cs="Arial"/>
          <w:b/>
          <w:bCs/>
          <w:u w:val="single"/>
        </w:rPr>
        <w:t>NOTA FISCAL ELETRÔNICA e o arquivo XML</w:t>
      </w:r>
      <w:r w:rsidRPr="00731AB1">
        <w:rPr>
          <w:rFonts w:ascii="Arial" w:hAnsi="Arial" w:cs="Arial"/>
        </w:rPr>
        <w:t xml:space="preserve">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16A4E3E3" w14:textId="77777777" w:rsidR="00EB0547" w:rsidRDefault="00EB0547" w:rsidP="00EB0547">
      <w:pPr>
        <w:tabs>
          <w:tab w:val="left" w:pos="9639"/>
        </w:tabs>
        <w:jc w:val="both"/>
        <w:rPr>
          <w:rFonts w:ascii="Arial" w:hAnsi="Arial" w:cs="Arial"/>
        </w:rPr>
      </w:pPr>
    </w:p>
    <w:p w14:paraId="4EC73A8E" w14:textId="77777777" w:rsidR="00EB0547" w:rsidRDefault="00EB0547" w:rsidP="00EB0547">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4C1E312D" w14:textId="77777777" w:rsidR="00EB0547" w:rsidRDefault="00EB0547" w:rsidP="00EB0547">
      <w:pPr>
        <w:tabs>
          <w:tab w:val="left" w:pos="9639"/>
        </w:tabs>
        <w:ind w:left="709"/>
        <w:jc w:val="both"/>
        <w:rPr>
          <w:rFonts w:ascii="Arial" w:hAnsi="Arial" w:cs="Arial"/>
        </w:rPr>
      </w:pPr>
    </w:p>
    <w:p w14:paraId="3D517226" w14:textId="77777777" w:rsidR="00EB0547" w:rsidRDefault="00EB0547" w:rsidP="00EB0547">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7894FDBC" w14:textId="77777777" w:rsidR="00EB0547" w:rsidRDefault="00EB0547" w:rsidP="00EB0547">
      <w:pPr>
        <w:tabs>
          <w:tab w:val="left" w:pos="9639"/>
        </w:tabs>
        <w:jc w:val="both"/>
        <w:rPr>
          <w:rFonts w:ascii="Arial" w:hAnsi="Arial" w:cs="Arial"/>
        </w:rPr>
      </w:pPr>
    </w:p>
    <w:p w14:paraId="06D6FEA6" w14:textId="77777777" w:rsidR="00EB0547" w:rsidRDefault="00EB0547" w:rsidP="00EB0547">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00F3E8C5" w14:textId="77777777" w:rsidR="00EB0547" w:rsidRDefault="00EB0547" w:rsidP="00EB0547">
      <w:pPr>
        <w:tabs>
          <w:tab w:val="left" w:pos="9639"/>
        </w:tabs>
        <w:jc w:val="both"/>
        <w:rPr>
          <w:rFonts w:ascii="Arial" w:hAnsi="Arial" w:cs="Arial"/>
        </w:rPr>
      </w:pPr>
    </w:p>
    <w:p w14:paraId="28358577" w14:textId="77777777" w:rsidR="00EB0547" w:rsidRPr="00D82AD0" w:rsidRDefault="00EB0547" w:rsidP="00EB0547">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284DED0A" w14:textId="77777777" w:rsidR="00EB0547" w:rsidRDefault="00EB0547" w:rsidP="00EB0547">
      <w:pPr>
        <w:tabs>
          <w:tab w:val="left" w:pos="9639"/>
        </w:tabs>
        <w:jc w:val="both"/>
        <w:rPr>
          <w:rFonts w:ascii="Arial" w:hAnsi="Arial" w:cs="Arial"/>
        </w:rPr>
      </w:pPr>
    </w:p>
    <w:p w14:paraId="508B708F" w14:textId="77777777" w:rsidR="00EB0547" w:rsidRPr="00BF148D" w:rsidRDefault="00EB0547" w:rsidP="00EB0547">
      <w:pPr>
        <w:jc w:val="center"/>
        <w:rPr>
          <w:rFonts w:ascii="Arial" w:hAnsi="Arial" w:cs="Arial"/>
          <w:b/>
        </w:rPr>
      </w:pPr>
      <w:r w:rsidRPr="00BF148D">
        <w:rPr>
          <w:rFonts w:ascii="Arial" w:hAnsi="Arial" w:cs="Arial"/>
          <w:b/>
        </w:rPr>
        <w:t xml:space="preserve">CLÁUSULA </w:t>
      </w:r>
      <w:r>
        <w:rPr>
          <w:rFonts w:ascii="Arial" w:hAnsi="Arial" w:cs="Arial"/>
          <w:b/>
        </w:rPr>
        <w:t>SÉTIMA</w:t>
      </w:r>
    </w:p>
    <w:p w14:paraId="106A10EE" w14:textId="77777777" w:rsidR="00EB0547" w:rsidRDefault="00EB0547" w:rsidP="00EB0547">
      <w:pPr>
        <w:jc w:val="center"/>
        <w:rPr>
          <w:rFonts w:ascii="Arial" w:hAnsi="Arial" w:cs="Arial"/>
          <w:b/>
        </w:rPr>
      </w:pPr>
      <w:r>
        <w:rPr>
          <w:rFonts w:ascii="Arial" w:hAnsi="Arial" w:cs="Arial"/>
          <w:b/>
        </w:rPr>
        <w:t>DO REAJUSTE</w:t>
      </w:r>
    </w:p>
    <w:p w14:paraId="501836B4" w14:textId="77777777" w:rsidR="00EB0547" w:rsidRDefault="00EB0547" w:rsidP="00EB0547">
      <w:pPr>
        <w:jc w:val="center"/>
        <w:rPr>
          <w:rFonts w:ascii="Arial" w:hAnsi="Arial" w:cs="Arial"/>
        </w:rPr>
      </w:pPr>
    </w:p>
    <w:p w14:paraId="4BF772BA" w14:textId="77777777" w:rsidR="00EB0547" w:rsidRDefault="00EB0547" w:rsidP="00EB0547">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6EF93384" w14:textId="77777777" w:rsidR="00EB0547" w:rsidRDefault="00EB0547" w:rsidP="00EB0547">
      <w:pPr>
        <w:jc w:val="both"/>
        <w:rPr>
          <w:rFonts w:ascii="Arial" w:hAnsi="Arial" w:cs="Arial"/>
        </w:rPr>
      </w:pPr>
    </w:p>
    <w:p w14:paraId="693A4902" w14:textId="77777777" w:rsidR="00EB0547" w:rsidRPr="00D47363" w:rsidRDefault="00EB0547" w:rsidP="00EB0547">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7C0FCDE1" w14:textId="77777777" w:rsidR="00EB0547" w:rsidRDefault="00EB0547" w:rsidP="00EB0547">
      <w:pPr>
        <w:jc w:val="both"/>
        <w:rPr>
          <w:rFonts w:ascii="Arial" w:hAnsi="Arial" w:cs="Arial"/>
        </w:rPr>
      </w:pPr>
    </w:p>
    <w:p w14:paraId="055A301F" w14:textId="77777777" w:rsidR="00EB0547" w:rsidRPr="00D82AD0" w:rsidRDefault="00EB0547" w:rsidP="00EB0547">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6FF4C0A5" w14:textId="77777777" w:rsidR="00EB0547" w:rsidRPr="00FD527D" w:rsidRDefault="00EB0547" w:rsidP="00EB0547">
      <w:pPr>
        <w:jc w:val="both"/>
        <w:rPr>
          <w:rFonts w:ascii="Arial" w:hAnsi="Arial" w:cs="Arial"/>
        </w:rPr>
      </w:pPr>
    </w:p>
    <w:p w14:paraId="1B8F5A4D" w14:textId="77777777" w:rsidR="00EB0547" w:rsidRPr="00D82AD0" w:rsidRDefault="00EB0547" w:rsidP="00EB0547">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6588063A" w14:textId="77777777" w:rsidR="00EB0547" w:rsidRPr="00FD527D" w:rsidRDefault="00EB0547" w:rsidP="00EB0547">
      <w:pPr>
        <w:jc w:val="both"/>
        <w:rPr>
          <w:rFonts w:ascii="Arial" w:hAnsi="Arial" w:cs="Arial"/>
        </w:rPr>
      </w:pPr>
    </w:p>
    <w:p w14:paraId="2E63B923" w14:textId="77777777" w:rsidR="00EB0547" w:rsidRPr="00D82AD0" w:rsidRDefault="00EB0547" w:rsidP="00EB0547">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42C233EE" w14:textId="77777777" w:rsidR="00EB0547" w:rsidRPr="00D82AD0" w:rsidRDefault="00EB0547" w:rsidP="00EB0547">
      <w:pPr>
        <w:jc w:val="both"/>
        <w:rPr>
          <w:rFonts w:ascii="Arial" w:hAnsi="Arial" w:cs="Arial"/>
        </w:rPr>
      </w:pPr>
    </w:p>
    <w:p w14:paraId="2F4EFE7D" w14:textId="77777777" w:rsidR="00EB0547" w:rsidRPr="00D82AD0" w:rsidRDefault="00EB0547" w:rsidP="00EB0547">
      <w:pPr>
        <w:jc w:val="both"/>
        <w:rPr>
          <w:rFonts w:ascii="Arial" w:hAnsi="Arial" w:cs="Arial"/>
        </w:rPr>
      </w:pPr>
      <w:r w:rsidRPr="00D82AD0">
        <w:rPr>
          <w:rFonts w:ascii="Arial" w:hAnsi="Arial" w:cs="Arial"/>
        </w:rPr>
        <w:t>7.6) O reajuste será realizado por simples apostila.</w:t>
      </w:r>
    </w:p>
    <w:p w14:paraId="0485D0C3" w14:textId="77777777" w:rsidR="00EB0547" w:rsidRDefault="00EB0547" w:rsidP="00EB0547">
      <w:pPr>
        <w:jc w:val="both"/>
        <w:rPr>
          <w:rFonts w:ascii="Arial" w:hAnsi="Arial" w:cs="Arial"/>
        </w:rPr>
      </w:pPr>
    </w:p>
    <w:p w14:paraId="1CA68A08" w14:textId="77777777" w:rsidR="00EB0547" w:rsidRDefault="00EB0547" w:rsidP="00EB0547">
      <w:pPr>
        <w:jc w:val="both"/>
        <w:rPr>
          <w:rFonts w:ascii="Arial" w:hAnsi="Arial" w:cs="Arial"/>
        </w:rPr>
      </w:pPr>
    </w:p>
    <w:p w14:paraId="3C0A096E" w14:textId="77777777" w:rsidR="00EB0547" w:rsidRPr="00A26E2A" w:rsidRDefault="00EB0547" w:rsidP="00EB0547">
      <w:pPr>
        <w:tabs>
          <w:tab w:val="center" w:pos="4320"/>
          <w:tab w:val="left" w:pos="6855"/>
        </w:tabs>
        <w:jc w:val="center"/>
        <w:rPr>
          <w:rFonts w:ascii="Arial" w:hAnsi="Arial" w:cs="Arial"/>
          <w:b/>
        </w:rPr>
      </w:pPr>
      <w:r w:rsidRPr="00A26E2A">
        <w:rPr>
          <w:rFonts w:ascii="Arial" w:hAnsi="Arial" w:cs="Arial"/>
          <w:b/>
        </w:rPr>
        <w:t>CLÁUSULA OITAVA</w:t>
      </w:r>
    </w:p>
    <w:p w14:paraId="6818A776" w14:textId="77777777" w:rsidR="00EB0547" w:rsidRPr="00A26E2A" w:rsidRDefault="00EB0547" w:rsidP="00EB0547">
      <w:pPr>
        <w:jc w:val="center"/>
        <w:rPr>
          <w:rFonts w:ascii="Arial" w:hAnsi="Arial" w:cs="Arial"/>
          <w:b/>
        </w:rPr>
      </w:pPr>
      <w:r w:rsidRPr="00A26E2A">
        <w:rPr>
          <w:rFonts w:ascii="Arial" w:hAnsi="Arial" w:cs="Arial"/>
          <w:b/>
        </w:rPr>
        <w:t>DAS OBRIGAÇÕES DA CONTRATADA</w:t>
      </w:r>
    </w:p>
    <w:p w14:paraId="14DD464B" w14:textId="77777777" w:rsidR="00EB0547" w:rsidRPr="00A26E2A" w:rsidRDefault="00EB0547" w:rsidP="00EB0547">
      <w:pPr>
        <w:jc w:val="center"/>
        <w:rPr>
          <w:rFonts w:ascii="Arial" w:hAnsi="Arial" w:cs="Arial"/>
        </w:rPr>
      </w:pPr>
    </w:p>
    <w:p w14:paraId="07DE585B" w14:textId="77777777" w:rsidR="00EB0547" w:rsidRPr="00A26E2A" w:rsidRDefault="00EB0547" w:rsidP="00EB0547">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77F05BDE" w14:textId="77777777" w:rsidR="00EB0547" w:rsidRPr="00A26E2A" w:rsidRDefault="00EB0547" w:rsidP="00EB0547">
      <w:pPr>
        <w:jc w:val="both"/>
        <w:rPr>
          <w:rFonts w:ascii="Arial" w:hAnsi="Arial" w:cs="Arial"/>
        </w:rPr>
      </w:pPr>
    </w:p>
    <w:p w14:paraId="5B01586C" w14:textId="77777777" w:rsidR="00EB0547" w:rsidRPr="00A26E2A" w:rsidRDefault="00EB0547" w:rsidP="00EB0547">
      <w:pPr>
        <w:jc w:val="both"/>
        <w:rPr>
          <w:rFonts w:ascii="Arial" w:hAnsi="Arial" w:cs="Arial"/>
        </w:rPr>
      </w:pPr>
      <w:r w:rsidRPr="00A26E2A">
        <w:rPr>
          <w:rFonts w:ascii="Arial" w:hAnsi="Arial" w:cs="Arial"/>
        </w:rPr>
        <w:t>8.2) Atender às determinações regulares emitidas pelo fiscal do Contrato ou autoridade superior.</w:t>
      </w:r>
    </w:p>
    <w:p w14:paraId="5DA9FBFA" w14:textId="77777777" w:rsidR="00EB0547" w:rsidRPr="00A26E2A" w:rsidRDefault="00EB0547" w:rsidP="00EB0547">
      <w:pPr>
        <w:jc w:val="both"/>
        <w:rPr>
          <w:rFonts w:ascii="Arial" w:hAnsi="Arial" w:cs="Arial"/>
        </w:rPr>
      </w:pPr>
    </w:p>
    <w:p w14:paraId="5D34905E" w14:textId="77777777" w:rsidR="00EB0547" w:rsidRPr="00A26E2A" w:rsidRDefault="00EB0547" w:rsidP="00EB0547">
      <w:pPr>
        <w:ind w:left="708"/>
        <w:jc w:val="both"/>
        <w:rPr>
          <w:rFonts w:ascii="Arial" w:hAnsi="Arial" w:cs="Arial"/>
        </w:rPr>
      </w:pPr>
      <w:r w:rsidRPr="00A26E2A">
        <w:rPr>
          <w:rFonts w:ascii="Arial" w:hAnsi="Arial" w:cs="Arial"/>
        </w:rPr>
        <w:lastRenderedPageBreak/>
        <w:t>8.2.1) Sempre que convocada, a Contratada deverá comparecer, sob pena de assumir o ônus pelo não cumprimento de suas obrigações.</w:t>
      </w:r>
    </w:p>
    <w:p w14:paraId="44934B3A" w14:textId="77777777" w:rsidR="00EB0547" w:rsidRPr="00A26E2A" w:rsidRDefault="00EB0547" w:rsidP="00EB0547">
      <w:pPr>
        <w:ind w:left="708"/>
        <w:jc w:val="both"/>
        <w:rPr>
          <w:rFonts w:ascii="Arial" w:hAnsi="Arial" w:cs="Arial"/>
        </w:rPr>
      </w:pPr>
    </w:p>
    <w:p w14:paraId="61B9CB2E" w14:textId="77777777" w:rsidR="00EB0547" w:rsidRPr="00A26E2A" w:rsidRDefault="00EB0547" w:rsidP="00EB0547">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2FB49F1F" w14:textId="77777777" w:rsidR="00EB0547" w:rsidRPr="00A26E2A" w:rsidRDefault="00EB0547" w:rsidP="00EB0547">
      <w:pPr>
        <w:jc w:val="both"/>
        <w:rPr>
          <w:rFonts w:ascii="Arial" w:hAnsi="Arial" w:cs="Arial"/>
        </w:rPr>
      </w:pPr>
    </w:p>
    <w:p w14:paraId="3F4921F5" w14:textId="77777777" w:rsidR="00EB0547" w:rsidRPr="00A26E2A" w:rsidRDefault="00EB0547" w:rsidP="00EB0547">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73A88898" w14:textId="77777777" w:rsidR="00EB0547" w:rsidRPr="00A26E2A" w:rsidRDefault="00EB0547" w:rsidP="00EB0547">
      <w:pPr>
        <w:jc w:val="both"/>
        <w:rPr>
          <w:rFonts w:ascii="Arial" w:hAnsi="Arial" w:cs="Arial"/>
        </w:rPr>
      </w:pPr>
    </w:p>
    <w:p w14:paraId="238D3232" w14:textId="77777777" w:rsidR="00EB0547" w:rsidRPr="00A26E2A" w:rsidRDefault="00EB0547" w:rsidP="00EB0547">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7ACB6F1E" w14:textId="77777777" w:rsidR="00EB0547" w:rsidRPr="00A26E2A" w:rsidRDefault="00EB0547" w:rsidP="00EB0547">
      <w:pPr>
        <w:jc w:val="both"/>
        <w:rPr>
          <w:rFonts w:ascii="Arial" w:hAnsi="Arial" w:cs="Arial"/>
        </w:rPr>
      </w:pPr>
    </w:p>
    <w:p w14:paraId="6972D2A0" w14:textId="77777777" w:rsidR="00EB0547" w:rsidRPr="00A26E2A" w:rsidRDefault="00EB0547" w:rsidP="00EB0547">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7507205C" w14:textId="77777777" w:rsidR="00EB0547" w:rsidRPr="00A26E2A" w:rsidRDefault="00EB0547" w:rsidP="00EB0547">
      <w:pPr>
        <w:jc w:val="both"/>
        <w:rPr>
          <w:rFonts w:ascii="Arial" w:hAnsi="Arial" w:cs="Arial"/>
        </w:rPr>
      </w:pPr>
    </w:p>
    <w:p w14:paraId="2D715A44" w14:textId="77777777" w:rsidR="00EB0547" w:rsidRPr="00A26E2A" w:rsidRDefault="00EB0547" w:rsidP="00EB0547">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70A0AB75" w14:textId="77777777" w:rsidR="00EB0547" w:rsidRPr="00A26E2A" w:rsidRDefault="00EB0547" w:rsidP="00EB0547">
      <w:pPr>
        <w:jc w:val="both"/>
        <w:rPr>
          <w:rFonts w:ascii="Arial" w:hAnsi="Arial" w:cs="Arial"/>
        </w:rPr>
      </w:pPr>
    </w:p>
    <w:p w14:paraId="5EDE8FA7" w14:textId="77777777" w:rsidR="00EB0547" w:rsidRPr="00A26E2A" w:rsidRDefault="00EB0547" w:rsidP="00EB0547">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1B39E617" w14:textId="77777777" w:rsidR="00EB0547" w:rsidRPr="00A26E2A" w:rsidRDefault="00EB0547" w:rsidP="00EB0547">
      <w:pPr>
        <w:jc w:val="both"/>
        <w:rPr>
          <w:rFonts w:ascii="Arial" w:hAnsi="Arial" w:cs="Arial"/>
        </w:rPr>
      </w:pPr>
    </w:p>
    <w:p w14:paraId="173CD3D4" w14:textId="77777777" w:rsidR="00EB0547" w:rsidRPr="00A26E2A" w:rsidRDefault="00EB0547" w:rsidP="00EB0547">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13972CD5" w14:textId="77777777" w:rsidR="00EB0547" w:rsidRPr="00A26E2A" w:rsidRDefault="00EB0547" w:rsidP="00EB0547">
      <w:pPr>
        <w:jc w:val="both"/>
        <w:rPr>
          <w:rFonts w:ascii="Arial" w:hAnsi="Arial" w:cs="Arial"/>
        </w:rPr>
      </w:pPr>
    </w:p>
    <w:p w14:paraId="299F9F6D" w14:textId="77777777" w:rsidR="00EB0547" w:rsidRPr="00A26E2A" w:rsidRDefault="00EB0547" w:rsidP="00EB0547">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6BB3ED57" w14:textId="77777777" w:rsidR="00EB0547" w:rsidRPr="00A26E2A" w:rsidRDefault="00EB0547" w:rsidP="00EB0547">
      <w:pPr>
        <w:jc w:val="both"/>
        <w:rPr>
          <w:rFonts w:ascii="Arial" w:hAnsi="Arial" w:cs="Arial"/>
        </w:rPr>
      </w:pPr>
    </w:p>
    <w:p w14:paraId="70A50D27" w14:textId="77777777" w:rsidR="00EB0547" w:rsidRPr="00A26E2A" w:rsidRDefault="00EB0547" w:rsidP="00EB0547">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06F67666" w14:textId="77777777" w:rsidR="00EB0547" w:rsidRPr="00A26E2A" w:rsidRDefault="00EB0547" w:rsidP="00EB0547">
      <w:pPr>
        <w:jc w:val="both"/>
        <w:rPr>
          <w:rFonts w:ascii="Arial" w:hAnsi="Arial" w:cs="Arial"/>
        </w:rPr>
      </w:pPr>
    </w:p>
    <w:p w14:paraId="3828E9D1" w14:textId="77777777" w:rsidR="00EB0547" w:rsidRPr="00A26E2A" w:rsidRDefault="00EB0547" w:rsidP="00EB0547">
      <w:pPr>
        <w:jc w:val="both"/>
        <w:rPr>
          <w:rFonts w:ascii="Arial" w:hAnsi="Arial" w:cs="Arial"/>
        </w:rPr>
      </w:pPr>
      <w:r w:rsidRPr="00A26E2A">
        <w:rPr>
          <w:rFonts w:ascii="Arial" w:hAnsi="Arial" w:cs="Arial"/>
        </w:rPr>
        <w:t>8.11) Guardar sigilo sobre todas as informações obtidas em decorrência do cumprimento do Contrato.</w:t>
      </w:r>
    </w:p>
    <w:p w14:paraId="149ECAB3" w14:textId="77777777" w:rsidR="00EB0547" w:rsidRPr="00A26E2A" w:rsidRDefault="00EB0547" w:rsidP="00EB0547">
      <w:pPr>
        <w:jc w:val="both"/>
        <w:rPr>
          <w:rFonts w:ascii="Arial" w:hAnsi="Arial" w:cs="Arial"/>
        </w:rPr>
      </w:pPr>
    </w:p>
    <w:p w14:paraId="2AD2EB5A" w14:textId="77777777" w:rsidR="00EB0547" w:rsidRPr="00A26E2A" w:rsidRDefault="00EB0547" w:rsidP="00EB0547">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789BA99E" w14:textId="77777777" w:rsidR="00EB0547" w:rsidRPr="00A26E2A" w:rsidRDefault="00EB0547" w:rsidP="00EB0547">
      <w:pPr>
        <w:jc w:val="both"/>
        <w:rPr>
          <w:rFonts w:ascii="Arial" w:hAnsi="Arial" w:cs="Arial"/>
        </w:rPr>
      </w:pPr>
    </w:p>
    <w:p w14:paraId="06C70F02" w14:textId="77777777" w:rsidR="00EB0547" w:rsidRPr="00A26E2A" w:rsidRDefault="00EB0547" w:rsidP="00EB0547">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1D9775E7" w14:textId="77777777" w:rsidR="00EB0547" w:rsidRPr="00A26E2A" w:rsidRDefault="00EB0547" w:rsidP="00EB0547">
      <w:pPr>
        <w:jc w:val="both"/>
        <w:rPr>
          <w:rFonts w:ascii="Arial" w:hAnsi="Arial" w:cs="Arial"/>
        </w:rPr>
      </w:pPr>
    </w:p>
    <w:p w14:paraId="5692DEE8" w14:textId="64912BCE" w:rsidR="00EB0547" w:rsidRPr="00A26E2A" w:rsidRDefault="00EB0547" w:rsidP="00EB0547">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 xml:space="preserve">de Contratação nº. </w:t>
      </w:r>
      <w:r w:rsidR="003D518D">
        <w:rPr>
          <w:rFonts w:ascii="Arial" w:hAnsi="Arial" w:cs="Arial"/>
        </w:rPr>
        <w:t>52</w:t>
      </w:r>
      <w:r w:rsidRPr="003D518D">
        <w:rPr>
          <w:rFonts w:ascii="Arial" w:hAnsi="Arial" w:cs="Arial"/>
        </w:rPr>
        <w:t>/202</w:t>
      </w:r>
      <w:r w:rsidR="003D518D" w:rsidRPr="003D518D">
        <w:rPr>
          <w:rFonts w:ascii="Arial" w:hAnsi="Arial" w:cs="Arial"/>
        </w:rPr>
        <w:t>5</w:t>
      </w:r>
      <w:r w:rsidRPr="003D518D">
        <w:rPr>
          <w:rFonts w:ascii="Arial" w:hAnsi="Arial" w:cs="Arial"/>
        </w:rPr>
        <w:t xml:space="preserve"> </w:t>
      </w:r>
      <w:r w:rsidRPr="00A26E2A">
        <w:rPr>
          <w:rFonts w:ascii="Arial" w:hAnsi="Arial" w:cs="Arial"/>
        </w:rPr>
        <w:t>e seus Anexos</w:t>
      </w:r>
    </w:p>
    <w:p w14:paraId="5B7E48C4" w14:textId="77777777" w:rsidR="00EB0547" w:rsidRPr="00A26E2A" w:rsidRDefault="00EB0547" w:rsidP="00EB0547">
      <w:pPr>
        <w:tabs>
          <w:tab w:val="left" w:pos="360"/>
        </w:tabs>
        <w:jc w:val="both"/>
        <w:rPr>
          <w:rFonts w:ascii="Arial" w:hAnsi="Arial" w:cs="Arial"/>
        </w:rPr>
      </w:pPr>
    </w:p>
    <w:p w14:paraId="16BA62EB" w14:textId="77777777" w:rsidR="00EB0547" w:rsidRDefault="00EB0547" w:rsidP="00EB0547">
      <w:pPr>
        <w:jc w:val="center"/>
        <w:rPr>
          <w:rFonts w:ascii="Arial" w:hAnsi="Arial" w:cs="Arial"/>
          <w:b/>
        </w:rPr>
      </w:pPr>
    </w:p>
    <w:p w14:paraId="07719170" w14:textId="77777777" w:rsidR="00EB0547" w:rsidRPr="00A26E2A" w:rsidRDefault="00EB0547" w:rsidP="00EB0547">
      <w:pPr>
        <w:jc w:val="center"/>
        <w:rPr>
          <w:rFonts w:ascii="Arial" w:hAnsi="Arial" w:cs="Arial"/>
          <w:b/>
        </w:rPr>
      </w:pPr>
      <w:r w:rsidRPr="00A26E2A">
        <w:rPr>
          <w:rFonts w:ascii="Arial" w:hAnsi="Arial" w:cs="Arial"/>
          <w:b/>
        </w:rPr>
        <w:t>CLÁUSULA NONA</w:t>
      </w:r>
    </w:p>
    <w:p w14:paraId="2AE534C7" w14:textId="77777777" w:rsidR="00EB0547" w:rsidRPr="00A26E2A" w:rsidRDefault="00EB0547" w:rsidP="00EB0547">
      <w:pPr>
        <w:jc w:val="center"/>
        <w:rPr>
          <w:rFonts w:ascii="Arial" w:hAnsi="Arial" w:cs="Arial"/>
        </w:rPr>
      </w:pPr>
      <w:r w:rsidRPr="00A26E2A">
        <w:rPr>
          <w:rFonts w:ascii="Arial" w:hAnsi="Arial" w:cs="Arial"/>
          <w:b/>
        </w:rPr>
        <w:t xml:space="preserve"> DAS OBRIGAÇÕES DA CONTRATANTE</w:t>
      </w:r>
    </w:p>
    <w:p w14:paraId="36268DE3" w14:textId="77777777" w:rsidR="00EB0547" w:rsidRPr="00A26E2A" w:rsidRDefault="00EB0547" w:rsidP="00EB0547">
      <w:pPr>
        <w:jc w:val="both"/>
        <w:rPr>
          <w:rFonts w:ascii="Arial" w:hAnsi="Arial" w:cs="Arial"/>
        </w:rPr>
      </w:pPr>
    </w:p>
    <w:p w14:paraId="001DFDE8" w14:textId="77777777" w:rsidR="00EB0547" w:rsidRPr="00A26E2A" w:rsidRDefault="00EB0547" w:rsidP="00EB0547">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19A268DA" w14:textId="77777777" w:rsidR="00EB0547" w:rsidRPr="00A26E2A" w:rsidRDefault="00EB0547" w:rsidP="00EB0547">
      <w:pPr>
        <w:jc w:val="both"/>
        <w:rPr>
          <w:rFonts w:ascii="Arial" w:hAnsi="Arial" w:cs="Arial"/>
        </w:rPr>
      </w:pPr>
    </w:p>
    <w:p w14:paraId="069D3630" w14:textId="77777777" w:rsidR="00EB0547" w:rsidRPr="00A26E2A" w:rsidRDefault="00EB0547" w:rsidP="00EB0547">
      <w:pPr>
        <w:jc w:val="both"/>
        <w:rPr>
          <w:rFonts w:ascii="Arial" w:hAnsi="Arial" w:cs="Arial"/>
        </w:rPr>
      </w:pPr>
      <w:r w:rsidRPr="00A26E2A">
        <w:rPr>
          <w:rFonts w:ascii="Arial" w:hAnsi="Arial" w:cs="Arial"/>
        </w:rPr>
        <w:t>9.2) Receber o objeto no prazo e condições estabelecidas no Termo de Referência.</w:t>
      </w:r>
    </w:p>
    <w:p w14:paraId="583479C1" w14:textId="77777777" w:rsidR="00EB0547" w:rsidRPr="00A26E2A" w:rsidRDefault="00EB0547" w:rsidP="00EB0547">
      <w:pPr>
        <w:jc w:val="both"/>
        <w:rPr>
          <w:rFonts w:ascii="Arial" w:hAnsi="Arial" w:cs="Arial"/>
        </w:rPr>
      </w:pPr>
    </w:p>
    <w:p w14:paraId="702FB47D" w14:textId="77777777" w:rsidR="00EB0547" w:rsidRPr="00A26E2A" w:rsidRDefault="00EB0547" w:rsidP="00EB0547">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712C077C" w14:textId="77777777" w:rsidR="00EB0547" w:rsidRPr="00A26E2A" w:rsidRDefault="00EB0547" w:rsidP="00EB0547">
      <w:pPr>
        <w:jc w:val="both"/>
        <w:rPr>
          <w:rFonts w:ascii="Arial" w:hAnsi="Arial" w:cs="Arial"/>
        </w:rPr>
      </w:pPr>
    </w:p>
    <w:p w14:paraId="4128056D" w14:textId="77777777" w:rsidR="00EB0547" w:rsidRPr="00A26E2A" w:rsidRDefault="00EB0547" w:rsidP="00EB0547">
      <w:pPr>
        <w:jc w:val="both"/>
        <w:rPr>
          <w:rFonts w:ascii="Arial" w:hAnsi="Arial" w:cs="Arial"/>
        </w:rPr>
      </w:pPr>
      <w:r w:rsidRPr="00A26E2A">
        <w:rPr>
          <w:rFonts w:ascii="Arial" w:hAnsi="Arial" w:cs="Arial"/>
        </w:rPr>
        <w:t>9.4) Acompanhar e fiscalizar a execução do Contrato e o cumprimento das obrigações pelo Contratado.</w:t>
      </w:r>
    </w:p>
    <w:p w14:paraId="3764F74C" w14:textId="77777777" w:rsidR="00EB0547" w:rsidRPr="00A26E2A" w:rsidRDefault="00EB0547" w:rsidP="00EB0547">
      <w:pPr>
        <w:jc w:val="both"/>
        <w:rPr>
          <w:rFonts w:ascii="Arial" w:hAnsi="Arial" w:cs="Arial"/>
        </w:rPr>
      </w:pPr>
    </w:p>
    <w:p w14:paraId="376FEA23" w14:textId="77777777" w:rsidR="00EB0547" w:rsidRPr="00A26E2A" w:rsidRDefault="00EB0547" w:rsidP="00EB0547">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5B761E26" w14:textId="77777777" w:rsidR="00EB0547" w:rsidRPr="00A26E2A" w:rsidRDefault="00EB0547" w:rsidP="00EB0547">
      <w:pPr>
        <w:jc w:val="both"/>
        <w:rPr>
          <w:rFonts w:ascii="Arial" w:hAnsi="Arial" w:cs="Arial"/>
        </w:rPr>
      </w:pPr>
    </w:p>
    <w:p w14:paraId="5D6F850C" w14:textId="77777777" w:rsidR="00EB0547" w:rsidRPr="00A26E2A" w:rsidRDefault="00EB0547" w:rsidP="00EB0547">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1A50171F" w14:textId="77777777" w:rsidR="00EB0547" w:rsidRPr="00A26E2A" w:rsidRDefault="00EB0547" w:rsidP="00EB0547">
      <w:pPr>
        <w:jc w:val="both"/>
        <w:rPr>
          <w:rFonts w:ascii="Arial" w:hAnsi="Arial" w:cs="Arial"/>
        </w:rPr>
      </w:pPr>
    </w:p>
    <w:p w14:paraId="0D93BA1C" w14:textId="77777777" w:rsidR="00EB0547" w:rsidRPr="00A26E2A" w:rsidRDefault="00EB0547" w:rsidP="00EB0547">
      <w:pPr>
        <w:jc w:val="both"/>
        <w:rPr>
          <w:rFonts w:ascii="Arial" w:hAnsi="Arial" w:cs="Arial"/>
        </w:rPr>
      </w:pPr>
      <w:r w:rsidRPr="00A26E2A">
        <w:rPr>
          <w:rFonts w:ascii="Arial" w:hAnsi="Arial" w:cs="Arial"/>
        </w:rPr>
        <w:t>9.7) Aplicar ao Contratado as sanções previstas na lei e neste Contrato, se for o caso.</w:t>
      </w:r>
    </w:p>
    <w:p w14:paraId="77578056" w14:textId="77777777" w:rsidR="00EB0547" w:rsidRPr="00A26E2A" w:rsidRDefault="00EB0547" w:rsidP="00EB0547">
      <w:pPr>
        <w:jc w:val="both"/>
        <w:rPr>
          <w:rFonts w:ascii="Arial" w:hAnsi="Arial" w:cs="Arial"/>
        </w:rPr>
      </w:pPr>
    </w:p>
    <w:p w14:paraId="72E35DF9" w14:textId="77777777" w:rsidR="00EB0547" w:rsidRPr="00A26E2A" w:rsidRDefault="00EB0547" w:rsidP="00EB0547">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179907AE" w14:textId="77777777" w:rsidR="00EB0547" w:rsidRPr="00A26E2A" w:rsidRDefault="00EB0547" w:rsidP="00EB0547">
      <w:pPr>
        <w:jc w:val="both"/>
        <w:rPr>
          <w:rFonts w:ascii="Arial" w:hAnsi="Arial" w:cs="Arial"/>
        </w:rPr>
      </w:pPr>
    </w:p>
    <w:p w14:paraId="64C8592D" w14:textId="77777777" w:rsidR="00EB0547" w:rsidRPr="00A26E2A" w:rsidRDefault="00EB0547" w:rsidP="00EB0547">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751211AD" w14:textId="77777777" w:rsidR="00EB0547" w:rsidRPr="00A26E2A" w:rsidRDefault="00EB0547" w:rsidP="00EB0547">
      <w:pPr>
        <w:jc w:val="both"/>
        <w:rPr>
          <w:rFonts w:ascii="Arial" w:hAnsi="Arial" w:cs="Arial"/>
        </w:rPr>
      </w:pPr>
    </w:p>
    <w:p w14:paraId="513CFD20" w14:textId="77777777" w:rsidR="00EB0547" w:rsidRPr="00A26E2A" w:rsidRDefault="00EB0547" w:rsidP="00EB0547">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BC7A864" w14:textId="77777777" w:rsidR="00EB0547" w:rsidRPr="00A26E2A" w:rsidRDefault="00EB0547" w:rsidP="00EB0547">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2593D028" w14:textId="77777777" w:rsidR="00EB0547" w:rsidRDefault="00EB0547" w:rsidP="00EB0547">
      <w:pPr>
        <w:tabs>
          <w:tab w:val="left" w:pos="360"/>
        </w:tabs>
        <w:jc w:val="both"/>
        <w:rPr>
          <w:rFonts w:ascii="Arial" w:hAnsi="Arial" w:cs="Arial"/>
          <w:b/>
        </w:rPr>
      </w:pPr>
    </w:p>
    <w:p w14:paraId="32A5617A" w14:textId="77777777" w:rsidR="00EB0547" w:rsidRDefault="00EB0547" w:rsidP="00EB0547">
      <w:pPr>
        <w:jc w:val="center"/>
        <w:rPr>
          <w:rFonts w:ascii="Arial" w:hAnsi="Arial" w:cs="Arial"/>
          <w:b/>
        </w:rPr>
      </w:pPr>
    </w:p>
    <w:p w14:paraId="0D996216" w14:textId="77777777" w:rsidR="00EB0547" w:rsidRPr="009D7B2D" w:rsidRDefault="00EB0547" w:rsidP="00EB0547">
      <w:pPr>
        <w:jc w:val="center"/>
        <w:rPr>
          <w:rFonts w:ascii="Arial" w:hAnsi="Arial" w:cs="Arial"/>
          <w:b/>
        </w:rPr>
      </w:pPr>
      <w:r w:rsidRPr="009D7B2D">
        <w:rPr>
          <w:rFonts w:ascii="Arial" w:hAnsi="Arial" w:cs="Arial"/>
          <w:b/>
        </w:rPr>
        <w:t>CLÁUSULA DÉCIMA</w:t>
      </w:r>
    </w:p>
    <w:p w14:paraId="50549486" w14:textId="77777777" w:rsidR="00EB0547" w:rsidRPr="009D7B2D" w:rsidRDefault="00EB0547" w:rsidP="00EB0547">
      <w:pPr>
        <w:jc w:val="center"/>
        <w:rPr>
          <w:rFonts w:ascii="Arial" w:hAnsi="Arial" w:cs="Arial"/>
          <w:b/>
        </w:rPr>
      </w:pPr>
      <w:r w:rsidRPr="009D7B2D">
        <w:rPr>
          <w:rFonts w:ascii="Arial" w:hAnsi="Arial" w:cs="Arial"/>
          <w:b/>
        </w:rPr>
        <w:t>OBRIGAÇÕES PERTINENTES À LGPD</w:t>
      </w:r>
    </w:p>
    <w:p w14:paraId="57D2AACD" w14:textId="77777777" w:rsidR="00EB0547" w:rsidRDefault="00EB0547" w:rsidP="00EB0547">
      <w:pPr>
        <w:jc w:val="both"/>
        <w:rPr>
          <w:rFonts w:ascii="Arial" w:hAnsi="Arial" w:cs="Arial"/>
        </w:rPr>
      </w:pPr>
    </w:p>
    <w:p w14:paraId="47EF574F" w14:textId="77777777" w:rsidR="00EB0547" w:rsidRPr="009D7B2D" w:rsidRDefault="00EB0547" w:rsidP="00EB0547">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43F54D90" w14:textId="77777777" w:rsidR="00EB0547" w:rsidRDefault="00EB0547" w:rsidP="00EB0547">
      <w:pPr>
        <w:jc w:val="both"/>
        <w:rPr>
          <w:rFonts w:ascii="Arial" w:hAnsi="Arial" w:cs="Arial"/>
        </w:rPr>
      </w:pPr>
    </w:p>
    <w:p w14:paraId="34AD5B50" w14:textId="77777777" w:rsidR="00EB0547" w:rsidRDefault="00EB0547" w:rsidP="00EB0547">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7994E945" w14:textId="77777777" w:rsidR="00EB0547" w:rsidRPr="009D7B2D" w:rsidRDefault="00EB0547" w:rsidP="00EB0547">
      <w:pPr>
        <w:jc w:val="both"/>
        <w:rPr>
          <w:rFonts w:ascii="Arial" w:hAnsi="Arial" w:cs="Arial"/>
        </w:rPr>
      </w:pPr>
    </w:p>
    <w:p w14:paraId="60C5FAC5" w14:textId="77777777" w:rsidR="00EB0547" w:rsidRPr="009D7B2D" w:rsidRDefault="00EB0547" w:rsidP="00EB0547">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26323767" w14:textId="77777777" w:rsidR="00EB0547" w:rsidRDefault="00EB0547" w:rsidP="00EB0547">
      <w:pPr>
        <w:jc w:val="both"/>
        <w:rPr>
          <w:rFonts w:ascii="Arial" w:hAnsi="Arial" w:cs="Arial"/>
        </w:rPr>
      </w:pPr>
    </w:p>
    <w:p w14:paraId="6F842A1B" w14:textId="77777777" w:rsidR="00EB0547" w:rsidRDefault="00EB0547" w:rsidP="00EB0547">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3C5036C9" w14:textId="77777777" w:rsidR="00EB0547" w:rsidRPr="009D7B2D" w:rsidRDefault="00EB0547" w:rsidP="00EB0547">
      <w:pPr>
        <w:jc w:val="both"/>
        <w:rPr>
          <w:rFonts w:ascii="Arial" w:hAnsi="Arial" w:cs="Arial"/>
        </w:rPr>
      </w:pPr>
    </w:p>
    <w:p w14:paraId="6C5282ED" w14:textId="77777777" w:rsidR="00EB0547" w:rsidRDefault="00EB0547" w:rsidP="00EB0547">
      <w:pPr>
        <w:jc w:val="both"/>
        <w:rPr>
          <w:rFonts w:ascii="Arial" w:hAnsi="Arial" w:cs="Arial"/>
        </w:rPr>
      </w:pPr>
      <w:r>
        <w:rPr>
          <w:rFonts w:ascii="Arial" w:hAnsi="Arial" w:cs="Arial"/>
        </w:rPr>
        <w:lastRenderedPageBreak/>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3475A9FF" w14:textId="77777777" w:rsidR="00EB0547" w:rsidRPr="009D7B2D" w:rsidRDefault="00EB0547" w:rsidP="00EB0547">
      <w:pPr>
        <w:jc w:val="both"/>
        <w:rPr>
          <w:rFonts w:ascii="Arial" w:hAnsi="Arial" w:cs="Arial"/>
        </w:rPr>
      </w:pPr>
    </w:p>
    <w:p w14:paraId="210764B2" w14:textId="77777777" w:rsidR="00EB0547" w:rsidRDefault="00EB0547" w:rsidP="00EB0547">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33AEB7F6" w14:textId="77777777" w:rsidR="00EB0547" w:rsidRDefault="00EB0547" w:rsidP="00EB0547">
      <w:pPr>
        <w:jc w:val="both"/>
        <w:rPr>
          <w:rFonts w:ascii="Arial" w:hAnsi="Arial" w:cs="Arial"/>
        </w:rPr>
      </w:pPr>
    </w:p>
    <w:p w14:paraId="50D43427" w14:textId="77777777" w:rsidR="00EB0547" w:rsidRPr="009D7B2D" w:rsidRDefault="00EB0547" w:rsidP="00EB0547">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77E1A98F" w14:textId="77777777" w:rsidR="00EB0547" w:rsidRDefault="00EB0547" w:rsidP="00EB0547">
      <w:pPr>
        <w:jc w:val="both"/>
        <w:rPr>
          <w:rFonts w:ascii="Arial" w:hAnsi="Arial" w:cs="Arial"/>
        </w:rPr>
      </w:pPr>
    </w:p>
    <w:p w14:paraId="2732DAA5" w14:textId="77777777" w:rsidR="00EB0547" w:rsidRDefault="00EB0547" w:rsidP="00EB0547">
      <w:pPr>
        <w:jc w:val="center"/>
        <w:rPr>
          <w:rFonts w:ascii="Arial" w:hAnsi="Arial" w:cs="Arial"/>
          <w:b/>
        </w:rPr>
      </w:pPr>
    </w:p>
    <w:p w14:paraId="64FAC3FB" w14:textId="77777777" w:rsidR="00EB0547" w:rsidRDefault="00EB0547" w:rsidP="00EB0547">
      <w:pPr>
        <w:jc w:val="center"/>
        <w:rPr>
          <w:rFonts w:ascii="Arial" w:hAnsi="Arial" w:cs="Arial"/>
          <w:b/>
        </w:rPr>
      </w:pPr>
      <w:r w:rsidRPr="00A96870">
        <w:rPr>
          <w:rFonts w:ascii="Arial" w:hAnsi="Arial" w:cs="Arial"/>
          <w:b/>
        </w:rPr>
        <w:t>CLÁUSULA DÉCIMA PRIMEIRA</w:t>
      </w:r>
    </w:p>
    <w:p w14:paraId="033D5E70" w14:textId="77777777" w:rsidR="00EB0547" w:rsidRPr="00A96870" w:rsidRDefault="00EB0547" w:rsidP="00EB0547">
      <w:pPr>
        <w:jc w:val="center"/>
        <w:rPr>
          <w:rFonts w:ascii="Arial" w:hAnsi="Arial" w:cs="Arial"/>
          <w:b/>
        </w:rPr>
      </w:pPr>
      <w:r w:rsidRPr="00A96870">
        <w:rPr>
          <w:rFonts w:ascii="Arial" w:hAnsi="Arial" w:cs="Arial"/>
          <w:b/>
        </w:rPr>
        <w:t xml:space="preserve"> GARANTIA DE EXECUÇÃO </w:t>
      </w:r>
    </w:p>
    <w:p w14:paraId="645C9187" w14:textId="77777777" w:rsidR="00EB0547" w:rsidRDefault="00EB0547" w:rsidP="00EB0547">
      <w:pPr>
        <w:jc w:val="both"/>
        <w:rPr>
          <w:rFonts w:ascii="Arial" w:hAnsi="Arial" w:cs="Arial"/>
          <w:b/>
        </w:rPr>
      </w:pPr>
    </w:p>
    <w:p w14:paraId="4E47D3A4" w14:textId="77777777" w:rsidR="00EB0547" w:rsidRPr="004D6F6B" w:rsidRDefault="00EB0547" w:rsidP="00EB0547">
      <w:pPr>
        <w:jc w:val="both"/>
        <w:rPr>
          <w:rFonts w:ascii="Arial" w:hAnsi="Arial" w:cs="Arial"/>
        </w:rPr>
      </w:pPr>
      <w:r w:rsidRPr="004D6F6B">
        <w:rPr>
          <w:rFonts w:ascii="Arial" w:hAnsi="Arial" w:cs="Arial"/>
        </w:rPr>
        <w:t>11.1) Não há exigência de garantia contratual da execução no presente termo.</w:t>
      </w:r>
    </w:p>
    <w:p w14:paraId="348F2521" w14:textId="77777777" w:rsidR="00EB0547" w:rsidRDefault="00EB0547" w:rsidP="00EB0547">
      <w:pPr>
        <w:jc w:val="both"/>
        <w:rPr>
          <w:rFonts w:ascii="Arial" w:hAnsi="Arial" w:cs="Arial"/>
          <w:b/>
        </w:rPr>
      </w:pPr>
    </w:p>
    <w:p w14:paraId="729021B3" w14:textId="77777777" w:rsidR="00EB0547" w:rsidRDefault="00EB0547" w:rsidP="00EB0547">
      <w:pPr>
        <w:jc w:val="both"/>
        <w:rPr>
          <w:rFonts w:ascii="Arial" w:hAnsi="Arial" w:cs="Arial"/>
          <w:b/>
        </w:rPr>
      </w:pPr>
    </w:p>
    <w:p w14:paraId="1E69D181" w14:textId="77777777" w:rsidR="00EB0547" w:rsidRDefault="00EB0547" w:rsidP="00EB0547">
      <w:pPr>
        <w:jc w:val="center"/>
        <w:rPr>
          <w:rFonts w:ascii="Arial" w:hAnsi="Arial" w:cs="Arial"/>
          <w:b/>
        </w:rPr>
      </w:pPr>
      <w:r w:rsidRPr="00A96870">
        <w:rPr>
          <w:rFonts w:ascii="Arial" w:hAnsi="Arial" w:cs="Arial"/>
          <w:b/>
        </w:rPr>
        <w:t>CLÁUSULA DÉCIMA SEGUNDA</w:t>
      </w:r>
    </w:p>
    <w:p w14:paraId="5C9716E8" w14:textId="77777777" w:rsidR="00EB0547" w:rsidRPr="00A96870" w:rsidRDefault="00EB0547" w:rsidP="00EB0547">
      <w:pPr>
        <w:jc w:val="center"/>
        <w:rPr>
          <w:rFonts w:ascii="Arial" w:hAnsi="Arial" w:cs="Arial"/>
          <w:b/>
        </w:rPr>
      </w:pPr>
      <w:r w:rsidRPr="00A96870">
        <w:rPr>
          <w:rFonts w:ascii="Arial" w:hAnsi="Arial" w:cs="Arial"/>
          <w:b/>
        </w:rPr>
        <w:t>INFRAÇÕES E SANÇÕES ADMINISTRATIVAS</w:t>
      </w:r>
    </w:p>
    <w:p w14:paraId="2B56A257" w14:textId="77777777" w:rsidR="00EB0547" w:rsidRDefault="00EB0547" w:rsidP="00EB0547">
      <w:pPr>
        <w:jc w:val="both"/>
        <w:rPr>
          <w:rFonts w:ascii="Arial" w:hAnsi="Arial" w:cs="Arial"/>
          <w:b/>
        </w:rPr>
      </w:pPr>
    </w:p>
    <w:p w14:paraId="359EB833" w14:textId="77777777" w:rsidR="00EB0547" w:rsidRPr="004D6F6B" w:rsidRDefault="00EB0547" w:rsidP="00EB0547">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250D5924" w14:textId="77777777" w:rsidR="00EB0547" w:rsidRDefault="00EB0547" w:rsidP="00EB0547">
      <w:pPr>
        <w:jc w:val="both"/>
        <w:rPr>
          <w:rFonts w:ascii="Arial" w:hAnsi="Arial" w:cs="Arial"/>
          <w:b/>
        </w:rPr>
      </w:pPr>
    </w:p>
    <w:p w14:paraId="0C21810A" w14:textId="77777777" w:rsidR="00EB0547" w:rsidRPr="004D6F6B" w:rsidRDefault="00EB0547" w:rsidP="00EB0547">
      <w:pPr>
        <w:ind w:firstLine="708"/>
        <w:jc w:val="both"/>
        <w:rPr>
          <w:rFonts w:ascii="Arial" w:hAnsi="Arial" w:cs="Arial"/>
        </w:rPr>
      </w:pPr>
      <w:r w:rsidRPr="004D6F6B">
        <w:rPr>
          <w:rFonts w:ascii="Arial" w:hAnsi="Arial" w:cs="Arial"/>
        </w:rPr>
        <w:t>a) der causa à inexecução parcial do Contrato;</w:t>
      </w:r>
    </w:p>
    <w:p w14:paraId="7C6010A1" w14:textId="77777777" w:rsidR="00EB0547" w:rsidRPr="004D6F6B" w:rsidRDefault="00EB0547" w:rsidP="00EB0547">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0C6AF2F1" w14:textId="77777777" w:rsidR="00EB0547" w:rsidRPr="004D6F6B" w:rsidRDefault="00EB0547" w:rsidP="00EB0547">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7DF6C42A" w14:textId="77777777" w:rsidR="00EB0547" w:rsidRPr="004D6F6B" w:rsidRDefault="00EB0547" w:rsidP="00EB0547">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7ED07D6F" w14:textId="77777777" w:rsidR="00EB0547" w:rsidRPr="004D6F6B" w:rsidRDefault="00EB0547" w:rsidP="00EB0547">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1F690708" w14:textId="77777777" w:rsidR="00EB0547" w:rsidRPr="004D6F6B" w:rsidRDefault="00EB0547" w:rsidP="00EB0547">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1B3F938D" w14:textId="77777777" w:rsidR="00EB0547" w:rsidRPr="004D6F6B" w:rsidRDefault="00EB0547" w:rsidP="00EB0547">
      <w:pPr>
        <w:ind w:firstLine="708"/>
        <w:jc w:val="both"/>
        <w:rPr>
          <w:rFonts w:ascii="Arial" w:hAnsi="Arial" w:cs="Arial"/>
        </w:rPr>
      </w:pPr>
      <w:r w:rsidRPr="004D6F6B">
        <w:rPr>
          <w:rFonts w:ascii="Arial" w:hAnsi="Arial" w:cs="Arial"/>
        </w:rPr>
        <w:t>g) comportar-se de modo inidôneo ou cometer fraude de qualquer natureza;</w:t>
      </w:r>
    </w:p>
    <w:p w14:paraId="710C534C" w14:textId="77777777" w:rsidR="00EB0547" w:rsidRPr="004D6F6B" w:rsidRDefault="00EB0547" w:rsidP="00EB0547">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00E48AF7" w14:textId="77777777" w:rsidR="00EB0547" w:rsidRDefault="00EB0547" w:rsidP="00EB0547">
      <w:pPr>
        <w:jc w:val="both"/>
        <w:rPr>
          <w:rFonts w:ascii="Arial" w:hAnsi="Arial" w:cs="Arial"/>
        </w:rPr>
      </w:pPr>
    </w:p>
    <w:p w14:paraId="5AB3DF0D" w14:textId="77777777" w:rsidR="00EB0547" w:rsidRPr="004D6F6B" w:rsidRDefault="00EB0547" w:rsidP="00EB0547">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4180CDD7" w14:textId="77777777" w:rsidR="00EB0547" w:rsidRDefault="00EB0547" w:rsidP="00EB0547">
      <w:pPr>
        <w:jc w:val="both"/>
        <w:rPr>
          <w:rFonts w:ascii="Arial" w:hAnsi="Arial" w:cs="Arial"/>
        </w:rPr>
      </w:pPr>
    </w:p>
    <w:p w14:paraId="0565876D" w14:textId="77777777" w:rsidR="00EB0547" w:rsidRPr="004D6F6B" w:rsidRDefault="00EB0547" w:rsidP="00EB0547">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3091DAB" w14:textId="77777777" w:rsidR="00EB0547" w:rsidRDefault="00EB0547" w:rsidP="00EB0547">
      <w:pPr>
        <w:ind w:left="708"/>
        <w:jc w:val="both"/>
        <w:rPr>
          <w:rFonts w:ascii="Arial" w:hAnsi="Arial" w:cs="Arial"/>
        </w:rPr>
      </w:pPr>
    </w:p>
    <w:p w14:paraId="2FC3DE06" w14:textId="77777777" w:rsidR="00EB0547" w:rsidRDefault="00EB0547" w:rsidP="00EB0547">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082948CD" w14:textId="77777777" w:rsidR="00EB0547" w:rsidRDefault="00EB0547" w:rsidP="00EB0547">
      <w:pPr>
        <w:ind w:left="708"/>
        <w:jc w:val="both"/>
        <w:rPr>
          <w:rFonts w:ascii="Arial" w:hAnsi="Arial" w:cs="Arial"/>
        </w:rPr>
      </w:pPr>
    </w:p>
    <w:p w14:paraId="32DA91ED" w14:textId="77777777" w:rsidR="00EB0547" w:rsidRDefault="00EB0547" w:rsidP="00EB0547">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061D0672" w14:textId="77777777" w:rsidR="00EB0547" w:rsidRDefault="00EB0547" w:rsidP="00EB0547">
      <w:pPr>
        <w:jc w:val="both"/>
        <w:rPr>
          <w:rFonts w:ascii="Arial" w:hAnsi="Arial" w:cs="Arial"/>
          <w:b/>
        </w:rPr>
      </w:pPr>
    </w:p>
    <w:p w14:paraId="228CF29F" w14:textId="77777777" w:rsidR="00EB0547" w:rsidRPr="0067114C" w:rsidRDefault="00EB0547" w:rsidP="00EB0547">
      <w:pPr>
        <w:ind w:firstLine="708"/>
        <w:jc w:val="both"/>
        <w:rPr>
          <w:rFonts w:ascii="Arial" w:hAnsi="Arial" w:cs="Arial"/>
        </w:rPr>
      </w:pPr>
      <w:r>
        <w:rPr>
          <w:rFonts w:ascii="Arial" w:hAnsi="Arial" w:cs="Arial"/>
        </w:rPr>
        <w:t>IV)</w:t>
      </w:r>
      <w:r w:rsidRPr="0067114C">
        <w:rPr>
          <w:rFonts w:ascii="Arial" w:hAnsi="Arial" w:cs="Arial"/>
        </w:rPr>
        <w:t xml:space="preserve"> Multa:</w:t>
      </w:r>
    </w:p>
    <w:p w14:paraId="144481E0" w14:textId="77777777" w:rsidR="00EB0547" w:rsidRDefault="00EB0547" w:rsidP="00EB0547">
      <w:pPr>
        <w:jc w:val="both"/>
        <w:rPr>
          <w:rFonts w:ascii="Arial" w:hAnsi="Arial" w:cs="Arial"/>
        </w:rPr>
      </w:pPr>
    </w:p>
    <w:p w14:paraId="23372620" w14:textId="77777777" w:rsidR="00EB0547" w:rsidRPr="0067114C" w:rsidRDefault="00EB0547" w:rsidP="00EB0547">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15BE5280" w14:textId="77777777" w:rsidR="00EB0547" w:rsidRDefault="00EB0547" w:rsidP="00EB0547">
      <w:pPr>
        <w:jc w:val="both"/>
        <w:rPr>
          <w:rFonts w:ascii="Arial" w:hAnsi="Arial" w:cs="Arial"/>
        </w:rPr>
      </w:pPr>
    </w:p>
    <w:p w14:paraId="416FA6CE" w14:textId="77777777" w:rsidR="00EB0547" w:rsidRPr="0067114C" w:rsidRDefault="00EB0547" w:rsidP="00EB0547">
      <w:pPr>
        <w:ind w:left="1416"/>
        <w:jc w:val="both"/>
        <w:rPr>
          <w:rFonts w:ascii="Arial" w:hAnsi="Arial" w:cs="Arial"/>
        </w:rPr>
      </w:pPr>
      <w:r>
        <w:rPr>
          <w:rFonts w:ascii="Arial" w:hAnsi="Arial" w:cs="Arial"/>
        </w:rPr>
        <w:lastRenderedPageBreak/>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735F106A" w14:textId="77777777" w:rsidR="00EB0547" w:rsidRDefault="00EB0547" w:rsidP="00EB0547">
      <w:pPr>
        <w:jc w:val="both"/>
        <w:rPr>
          <w:rFonts w:ascii="Arial" w:hAnsi="Arial" w:cs="Arial"/>
        </w:rPr>
      </w:pPr>
    </w:p>
    <w:p w14:paraId="21059BB6" w14:textId="77777777" w:rsidR="00EB0547" w:rsidRDefault="00EB0547" w:rsidP="00EB0547">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6F33497D" w14:textId="77777777" w:rsidR="00EB0547" w:rsidRPr="0067114C" w:rsidRDefault="00EB0547" w:rsidP="00EB0547">
      <w:pPr>
        <w:ind w:left="708"/>
        <w:jc w:val="both"/>
        <w:rPr>
          <w:rFonts w:ascii="Arial" w:hAnsi="Arial" w:cs="Arial"/>
        </w:rPr>
      </w:pPr>
    </w:p>
    <w:p w14:paraId="1D973F57" w14:textId="77777777" w:rsidR="00EB0547" w:rsidRPr="0067114C" w:rsidRDefault="00EB0547" w:rsidP="00EB0547">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4E65BB0E" w14:textId="77777777" w:rsidR="00EB0547" w:rsidRDefault="00EB0547" w:rsidP="00EB0547">
      <w:pPr>
        <w:jc w:val="both"/>
        <w:rPr>
          <w:rFonts w:ascii="Arial" w:hAnsi="Arial" w:cs="Arial"/>
        </w:rPr>
      </w:pPr>
      <w:r w:rsidRPr="0067114C">
        <w:rPr>
          <w:rFonts w:ascii="Arial" w:hAnsi="Arial" w:cs="Arial"/>
        </w:rPr>
        <w:t xml:space="preserve"> </w:t>
      </w:r>
    </w:p>
    <w:p w14:paraId="2FC5E8BF" w14:textId="77777777" w:rsidR="00EB0547" w:rsidRPr="0067114C" w:rsidRDefault="00EB0547" w:rsidP="00EB0547">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567EA700" w14:textId="77777777" w:rsidR="00EB0547" w:rsidRDefault="00EB0547" w:rsidP="00EB0547">
      <w:pPr>
        <w:jc w:val="both"/>
        <w:rPr>
          <w:rFonts w:ascii="Arial" w:hAnsi="Arial" w:cs="Arial"/>
        </w:rPr>
      </w:pPr>
    </w:p>
    <w:p w14:paraId="53D98D01" w14:textId="77777777" w:rsidR="00EB0547" w:rsidRPr="0067114C" w:rsidRDefault="00EB0547" w:rsidP="00EB0547">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5C034FAE" w14:textId="77777777" w:rsidR="00EB0547" w:rsidRDefault="00EB0547" w:rsidP="00EB0547">
      <w:pPr>
        <w:jc w:val="both"/>
        <w:rPr>
          <w:rFonts w:ascii="Arial" w:hAnsi="Arial" w:cs="Arial"/>
        </w:rPr>
      </w:pPr>
    </w:p>
    <w:p w14:paraId="0614AAC5" w14:textId="77777777" w:rsidR="00EB0547" w:rsidRPr="0067114C" w:rsidRDefault="00EB0547" w:rsidP="00EB0547">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61E7F1E6" w14:textId="77777777" w:rsidR="00EB0547" w:rsidRDefault="00EB0547" w:rsidP="00EB0547">
      <w:pPr>
        <w:jc w:val="both"/>
        <w:rPr>
          <w:rFonts w:ascii="Arial" w:hAnsi="Arial" w:cs="Arial"/>
        </w:rPr>
      </w:pPr>
    </w:p>
    <w:p w14:paraId="1A37F673" w14:textId="77777777" w:rsidR="00EB0547" w:rsidRPr="0067114C" w:rsidRDefault="00EB0547" w:rsidP="00EB0547">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6FF650D9" w14:textId="77777777" w:rsidR="00EB0547" w:rsidRDefault="00EB0547" w:rsidP="00EB0547">
      <w:pPr>
        <w:jc w:val="both"/>
        <w:rPr>
          <w:rFonts w:ascii="Arial" w:hAnsi="Arial" w:cs="Arial"/>
        </w:rPr>
      </w:pPr>
    </w:p>
    <w:p w14:paraId="57888214" w14:textId="77777777" w:rsidR="00EB0547" w:rsidRPr="0067114C" w:rsidRDefault="00EB0547" w:rsidP="00EB0547">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2AF30CD0" w14:textId="77777777" w:rsidR="00EB0547" w:rsidRDefault="00EB0547" w:rsidP="00EB0547">
      <w:pPr>
        <w:jc w:val="both"/>
        <w:rPr>
          <w:rFonts w:ascii="Arial" w:hAnsi="Arial" w:cs="Arial"/>
        </w:rPr>
      </w:pPr>
    </w:p>
    <w:p w14:paraId="493F4F58" w14:textId="77777777" w:rsidR="00EB0547" w:rsidRPr="0067114C" w:rsidRDefault="00EB0547" w:rsidP="00EB0547">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1CD3BD43" w14:textId="77777777" w:rsidR="00EB0547" w:rsidRPr="0067114C" w:rsidRDefault="00EB0547" w:rsidP="00EB0547">
      <w:pPr>
        <w:jc w:val="both"/>
        <w:rPr>
          <w:rFonts w:ascii="Arial" w:hAnsi="Arial" w:cs="Arial"/>
        </w:rPr>
      </w:pPr>
    </w:p>
    <w:p w14:paraId="02106219" w14:textId="77777777" w:rsidR="00EB0547" w:rsidRPr="0067114C" w:rsidRDefault="00EB0547" w:rsidP="00EB0547">
      <w:pPr>
        <w:ind w:firstLine="708"/>
        <w:jc w:val="both"/>
        <w:rPr>
          <w:rFonts w:ascii="Arial" w:hAnsi="Arial" w:cs="Arial"/>
        </w:rPr>
      </w:pPr>
      <w:r w:rsidRPr="0067114C">
        <w:rPr>
          <w:rFonts w:ascii="Arial" w:hAnsi="Arial" w:cs="Arial"/>
        </w:rPr>
        <w:t>a) a natureza e a gravidade da infração cometida;</w:t>
      </w:r>
    </w:p>
    <w:p w14:paraId="499019BF" w14:textId="77777777" w:rsidR="00EB0547" w:rsidRPr="0067114C" w:rsidRDefault="00EB0547" w:rsidP="00EB0547">
      <w:pPr>
        <w:ind w:firstLine="708"/>
        <w:jc w:val="both"/>
        <w:rPr>
          <w:rFonts w:ascii="Arial" w:hAnsi="Arial" w:cs="Arial"/>
        </w:rPr>
      </w:pPr>
      <w:r w:rsidRPr="0067114C">
        <w:rPr>
          <w:rFonts w:ascii="Arial" w:hAnsi="Arial" w:cs="Arial"/>
        </w:rPr>
        <w:t>b) as peculiaridades do caso concreto;</w:t>
      </w:r>
    </w:p>
    <w:p w14:paraId="383884DD" w14:textId="77777777" w:rsidR="00EB0547" w:rsidRPr="0067114C" w:rsidRDefault="00EB0547" w:rsidP="00EB0547">
      <w:pPr>
        <w:ind w:firstLine="708"/>
        <w:jc w:val="both"/>
        <w:rPr>
          <w:rFonts w:ascii="Arial" w:hAnsi="Arial" w:cs="Arial"/>
        </w:rPr>
      </w:pPr>
      <w:r w:rsidRPr="0067114C">
        <w:rPr>
          <w:rFonts w:ascii="Arial" w:hAnsi="Arial" w:cs="Arial"/>
        </w:rPr>
        <w:t>c) as circunstâncias agravantes ou atenuantes;</w:t>
      </w:r>
    </w:p>
    <w:p w14:paraId="6B4DDFE9" w14:textId="77777777" w:rsidR="00EB0547" w:rsidRPr="0067114C" w:rsidRDefault="00EB0547" w:rsidP="00EB0547">
      <w:pPr>
        <w:ind w:firstLine="708"/>
        <w:jc w:val="both"/>
        <w:rPr>
          <w:rFonts w:ascii="Arial" w:hAnsi="Arial" w:cs="Arial"/>
        </w:rPr>
      </w:pPr>
      <w:r w:rsidRPr="0067114C">
        <w:rPr>
          <w:rFonts w:ascii="Arial" w:hAnsi="Arial" w:cs="Arial"/>
        </w:rPr>
        <w:t>d) os danos que dela provierem para o Contratante;</w:t>
      </w:r>
    </w:p>
    <w:p w14:paraId="2593CE61" w14:textId="77777777" w:rsidR="00EB0547" w:rsidRPr="0067114C" w:rsidRDefault="00EB0547" w:rsidP="00EB0547">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326125E6" w14:textId="77777777" w:rsidR="00EB0547" w:rsidRPr="0067114C" w:rsidRDefault="00EB0547" w:rsidP="00EB0547">
      <w:pPr>
        <w:jc w:val="both"/>
        <w:rPr>
          <w:rFonts w:ascii="Arial" w:hAnsi="Arial" w:cs="Arial"/>
        </w:rPr>
      </w:pPr>
    </w:p>
    <w:p w14:paraId="53F7A70B" w14:textId="77777777" w:rsidR="00EB0547" w:rsidRPr="003B0808" w:rsidRDefault="00EB0547" w:rsidP="00EB0547">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5ED03D91" w14:textId="77777777" w:rsidR="00EB0547" w:rsidRDefault="00EB0547" w:rsidP="00EB0547">
      <w:pPr>
        <w:jc w:val="both"/>
        <w:rPr>
          <w:rFonts w:ascii="Arial" w:hAnsi="Arial" w:cs="Arial"/>
        </w:rPr>
      </w:pPr>
    </w:p>
    <w:p w14:paraId="75D6C514" w14:textId="77777777" w:rsidR="00EB0547" w:rsidRPr="003B0808" w:rsidRDefault="00EB0547" w:rsidP="00EB0547">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4B539590" w14:textId="77777777" w:rsidR="00EB0547" w:rsidRDefault="00EB0547" w:rsidP="00EB0547">
      <w:pPr>
        <w:jc w:val="both"/>
        <w:rPr>
          <w:rFonts w:ascii="Arial" w:hAnsi="Arial" w:cs="Arial"/>
        </w:rPr>
      </w:pPr>
    </w:p>
    <w:p w14:paraId="609D948B" w14:textId="77777777" w:rsidR="00EB0547" w:rsidRPr="003B0808" w:rsidRDefault="00EB0547" w:rsidP="00EB0547">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18589388" w14:textId="77777777" w:rsidR="00EB0547" w:rsidRDefault="00EB0547" w:rsidP="00EB0547">
      <w:pPr>
        <w:jc w:val="both"/>
        <w:rPr>
          <w:rFonts w:ascii="Arial" w:hAnsi="Arial" w:cs="Arial"/>
        </w:rPr>
      </w:pPr>
    </w:p>
    <w:p w14:paraId="192085A0" w14:textId="77777777" w:rsidR="00EB0547" w:rsidRDefault="00EB0547" w:rsidP="00EB0547">
      <w:pPr>
        <w:jc w:val="both"/>
        <w:rPr>
          <w:rFonts w:ascii="Arial" w:hAnsi="Arial" w:cs="Arial"/>
        </w:rPr>
      </w:pPr>
      <w:r w:rsidRPr="003B0808">
        <w:rPr>
          <w:rFonts w:ascii="Arial" w:hAnsi="Arial" w:cs="Arial"/>
        </w:rPr>
        <w:lastRenderedPageBreak/>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0FB30DF7" w14:textId="77777777" w:rsidR="00EB0547" w:rsidRDefault="00EB0547" w:rsidP="00EB0547">
      <w:pPr>
        <w:jc w:val="both"/>
        <w:rPr>
          <w:rFonts w:ascii="Arial" w:hAnsi="Arial" w:cs="Arial"/>
        </w:rPr>
      </w:pPr>
    </w:p>
    <w:p w14:paraId="632B711B" w14:textId="77777777" w:rsidR="00EB0547" w:rsidRPr="003B0808" w:rsidRDefault="00EB0547" w:rsidP="00EB0547">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149EF160" w14:textId="77777777" w:rsidR="00EB0547" w:rsidRDefault="00EB0547" w:rsidP="00EB0547">
      <w:pPr>
        <w:jc w:val="center"/>
        <w:rPr>
          <w:rFonts w:ascii="Arial" w:hAnsi="Arial" w:cs="Arial"/>
          <w:b/>
        </w:rPr>
      </w:pPr>
    </w:p>
    <w:p w14:paraId="309EBE2D" w14:textId="77777777" w:rsidR="00EB0547" w:rsidRDefault="00EB0547" w:rsidP="00EB0547">
      <w:pPr>
        <w:jc w:val="center"/>
        <w:rPr>
          <w:rFonts w:ascii="Arial" w:hAnsi="Arial" w:cs="Arial"/>
          <w:b/>
        </w:rPr>
      </w:pPr>
    </w:p>
    <w:p w14:paraId="54F29711" w14:textId="77777777" w:rsidR="00EB0547" w:rsidRPr="00C849B8" w:rsidRDefault="00EB0547" w:rsidP="00EB0547">
      <w:pPr>
        <w:jc w:val="center"/>
        <w:rPr>
          <w:rFonts w:ascii="Arial" w:hAnsi="Arial" w:cs="Arial"/>
          <w:b/>
        </w:rPr>
      </w:pPr>
      <w:r w:rsidRPr="00C849B8">
        <w:rPr>
          <w:rFonts w:ascii="Arial" w:hAnsi="Arial" w:cs="Arial"/>
          <w:b/>
        </w:rPr>
        <w:t>CLÁUSULA DÉCIMA TERCEIRA</w:t>
      </w:r>
    </w:p>
    <w:p w14:paraId="799A5564" w14:textId="77777777" w:rsidR="00EB0547" w:rsidRPr="00C849B8" w:rsidRDefault="00EB0547" w:rsidP="00EB0547">
      <w:pPr>
        <w:jc w:val="center"/>
        <w:rPr>
          <w:rFonts w:ascii="Arial" w:hAnsi="Arial" w:cs="Arial"/>
          <w:b/>
        </w:rPr>
      </w:pPr>
      <w:r w:rsidRPr="00C849B8">
        <w:rPr>
          <w:rFonts w:ascii="Arial" w:hAnsi="Arial" w:cs="Arial"/>
          <w:b/>
        </w:rPr>
        <w:t>DA EXTINÇÃO CONTRATUAL</w:t>
      </w:r>
    </w:p>
    <w:p w14:paraId="30CAE4F3" w14:textId="77777777" w:rsidR="00EB0547" w:rsidRDefault="00EB0547" w:rsidP="00EB0547">
      <w:pPr>
        <w:jc w:val="both"/>
        <w:rPr>
          <w:rFonts w:ascii="Arial" w:hAnsi="Arial" w:cs="Arial"/>
        </w:rPr>
      </w:pPr>
    </w:p>
    <w:p w14:paraId="72BE0F6C" w14:textId="77777777" w:rsidR="00EB0547" w:rsidRPr="00C849B8" w:rsidRDefault="00EB0547" w:rsidP="00EB0547">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00629794" w14:textId="77777777" w:rsidR="00EB0547" w:rsidRDefault="00EB0547" w:rsidP="00EB0547">
      <w:pPr>
        <w:jc w:val="both"/>
        <w:rPr>
          <w:rFonts w:ascii="Arial" w:hAnsi="Arial" w:cs="Arial"/>
        </w:rPr>
      </w:pPr>
    </w:p>
    <w:p w14:paraId="615DA742" w14:textId="77777777" w:rsidR="00EB0547" w:rsidRPr="00C849B8" w:rsidRDefault="00EB0547" w:rsidP="00EB0547">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60E68C68" w14:textId="77777777" w:rsidR="00EB0547" w:rsidRDefault="00EB0547" w:rsidP="00EB0547">
      <w:pPr>
        <w:jc w:val="both"/>
        <w:rPr>
          <w:rFonts w:ascii="Arial" w:hAnsi="Arial" w:cs="Arial"/>
        </w:rPr>
      </w:pPr>
    </w:p>
    <w:p w14:paraId="07A55C8F" w14:textId="77777777" w:rsidR="00EB0547" w:rsidRPr="00C849B8" w:rsidRDefault="00EB0547" w:rsidP="00EB0547">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6DDC8734" w14:textId="77777777" w:rsidR="00EB0547" w:rsidRDefault="00EB0547" w:rsidP="00EB0547">
      <w:pPr>
        <w:jc w:val="center"/>
        <w:rPr>
          <w:rFonts w:ascii="Arial" w:hAnsi="Arial" w:cs="Arial"/>
          <w:b/>
        </w:rPr>
      </w:pPr>
    </w:p>
    <w:p w14:paraId="403BCB01" w14:textId="77777777" w:rsidR="00EB0547" w:rsidRPr="00C849B8" w:rsidRDefault="00EB0547" w:rsidP="00EB0547">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50E7BB9B" w14:textId="77777777" w:rsidR="00EB0547" w:rsidRPr="00C849B8" w:rsidRDefault="00EB0547" w:rsidP="00EB0547">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651505C5" w14:textId="77777777" w:rsidR="00EB0547" w:rsidRDefault="00EB0547" w:rsidP="00EB0547">
      <w:pPr>
        <w:jc w:val="both"/>
        <w:rPr>
          <w:rFonts w:ascii="Arial" w:hAnsi="Arial" w:cs="Arial"/>
        </w:rPr>
      </w:pPr>
    </w:p>
    <w:p w14:paraId="728B35F3" w14:textId="77777777" w:rsidR="00EB0547" w:rsidRPr="00C849B8" w:rsidRDefault="00EB0547" w:rsidP="00EB0547">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61A18DE2" w14:textId="77777777" w:rsidR="00EB0547" w:rsidRDefault="00EB0547" w:rsidP="00EB0547">
      <w:pPr>
        <w:jc w:val="both"/>
        <w:rPr>
          <w:rFonts w:ascii="Arial" w:hAnsi="Arial" w:cs="Arial"/>
        </w:rPr>
      </w:pPr>
    </w:p>
    <w:p w14:paraId="0DCCF271" w14:textId="77777777" w:rsidR="00EB0547" w:rsidRDefault="00EB0547" w:rsidP="00EB0547">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0A7D9CA4" w14:textId="77777777" w:rsidR="00EB0547" w:rsidRPr="00C849B8" w:rsidRDefault="00EB0547" w:rsidP="00EB0547">
      <w:pPr>
        <w:jc w:val="both"/>
        <w:rPr>
          <w:rFonts w:ascii="Arial" w:hAnsi="Arial" w:cs="Arial"/>
        </w:rPr>
      </w:pPr>
    </w:p>
    <w:p w14:paraId="0FEEECEA" w14:textId="77777777" w:rsidR="00EB0547" w:rsidRPr="00C849B8" w:rsidRDefault="00EB0547" w:rsidP="00EB0547">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5C037C5C" w14:textId="77777777" w:rsidR="00EB0547" w:rsidRDefault="00EB0547" w:rsidP="00EB0547">
      <w:pPr>
        <w:jc w:val="both"/>
        <w:rPr>
          <w:rFonts w:ascii="Arial" w:hAnsi="Arial" w:cs="Arial"/>
        </w:rPr>
      </w:pPr>
    </w:p>
    <w:p w14:paraId="0CC6CDD6" w14:textId="77777777" w:rsidR="00EB0547" w:rsidRPr="00C849B8" w:rsidRDefault="00EB0547" w:rsidP="00EB0547">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41D33A3F" w14:textId="77777777" w:rsidR="00EB0547" w:rsidRDefault="00EB0547" w:rsidP="00EB0547">
      <w:pPr>
        <w:jc w:val="both"/>
        <w:rPr>
          <w:rFonts w:ascii="Arial" w:hAnsi="Arial" w:cs="Arial"/>
        </w:rPr>
      </w:pPr>
    </w:p>
    <w:p w14:paraId="5F6E62DE" w14:textId="77777777" w:rsidR="00EB0547" w:rsidRPr="00C849B8" w:rsidRDefault="00EB0547" w:rsidP="00EB0547">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28D3D2A4" w14:textId="77777777" w:rsidR="00EB0547" w:rsidRDefault="00EB0547" w:rsidP="00EB0547">
      <w:pPr>
        <w:jc w:val="both"/>
        <w:rPr>
          <w:rFonts w:ascii="Arial" w:hAnsi="Arial" w:cs="Arial"/>
        </w:rPr>
      </w:pPr>
    </w:p>
    <w:p w14:paraId="614497F2" w14:textId="77777777" w:rsidR="00EB0547" w:rsidRPr="00C849B8" w:rsidRDefault="00EB0547" w:rsidP="00EB0547">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1F860BDD" w14:textId="77777777" w:rsidR="00EB0547" w:rsidRDefault="00EB0547" w:rsidP="00EB0547">
      <w:pPr>
        <w:jc w:val="both"/>
        <w:rPr>
          <w:rFonts w:ascii="Arial" w:hAnsi="Arial" w:cs="Arial"/>
        </w:rPr>
      </w:pPr>
    </w:p>
    <w:p w14:paraId="7481D4CE" w14:textId="77777777" w:rsidR="00EB0547" w:rsidRPr="00C849B8" w:rsidRDefault="00EB0547" w:rsidP="00EB0547">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33CDD387" w14:textId="77777777" w:rsidR="00EB0547" w:rsidRPr="00C849B8" w:rsidRDefault="00EB0547" w:rsidP="00EB0547">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7A38C312" w14:textId="77777777" w:rsidR="00EB0547" w:rsidRPr="00C849B8" w:rsidRDefault="00EB0547" w:rsidP="00EB0547">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6EA0925B" w14:textId="77777777" w:rsidR="00EB0547" w:rsidRDefault="00EB0547" w:rsidP="00EB0547">
      <w:pPr>
        <w:jc w:val="both"/>
        <w:rPr>
          <w:rFonts w:ascii="Arial" w:hAnsi="Arial" w:cs="Arial"/>
        </w:rPr>
      </w:pPr>
    </w:p>
    <w:p w14:paraId="211BA0FA" w14:textId="77777777" w:rsidR="00EB0547" w:rsidRPr="00C849B8" w:rsidRDefault="00EB0547" w:rsidP="00EB0547">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3BFB4A4C" w14:textId="77777777" w:rsidR="00EB0547" w:rsidRDefault="00EB0547" w:rsidP="00EB0547">
      <w:pPr>
        <w:jc w:val="center"/>
        <w:rPr>
          <w:rFonts w:ascii="Arial" w:hAnsi="Arial" w:cs="Arial"/>
          <w:b/>
        </w:rPr>
      </w:pPr>
    </w:p>
    <w:p w14:paraId="325E1748" w14:textId="77777777" w:rsidR="00EB0547" w:rsidRDefault="00EB0547" w:rsidP="00EB0547">
      <w:pPr>
        <w:jc w:val="center"/>
        <w:rPr>
          <w:rFonts w:ascii="Arial" w:hAnsi="Arial" w:cs="Arial"/>
          <w:b/>
        </w:rPr>
      </w:pPr>
    </w:p>
    <w:p w14:paraId="5EAFFE8B" w14:textId="77777777" w:rsidR="00EB0547" w:rsidRPr="00BF148D" w:rsidRDefault="00EB0547" w:rsidP="00EB0547">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20C50F16" w14:textId="77777777" w:rsidR="00EB0547" w:rsidRPr="00BF148D" w:rsidRDefault="00EB0547" w:rsidP="00EB0547">
      <w:pPr>
        <w:jc w:val="center"/>
        <w:rPr>
          <w:rFonts w:ascii="Arial" w:hAnsi="Arial" w:cs="Arial"/>
          <w:b/>
        </w:rPr>
      </w:pPr>
      <w:r w:rsidRPr="00BF148D">
        <w:rPr>
          <w:rFonts w:ascii="Arial" w:hAnsi="Arial" w:cs="Arial"/>
          <w:b/>
        </w:rPr>
        <w:t>D</w:t>
      </w:r>
      <w:r>
        <w:rPr>
          <w:rFonts w:ascii="Arial" w:hAnsi="Arial" w:cs="Arial"/>
          <w:b/>
        </w:rPr>
        <w:t>A DOTAÇÃO ORÇAMENTÁRIA</w:t>
      </w:r>
    </w:p>
    <w:p w14:paraId="42E08ABF" w14:textId="77777777" w:rsidR="00EB0547" w:rsidRDefault="00EB0547" w:rsidP="00EB0547">
      <w:pPr>
        <w:jc w:val="center"/>
        <w:rPr>
          <w:rFonts w:ascii="Arial" w:hAnsi="Arial" w:cs="Arial"/>
        </w:rPr>
      </w:pPr>
    </w:p>
    <w:p w14:paraId="3B378D5D" w14:textId="77777777" w:rsidR="00EB0547" w:rsidRPr="00CC4A6B" w:rsidRDefault="00EB0547" w:rsidP="00EB0547">
      <w:pPr>
        <w:jc w:val="both"/>
        <w:rPr>
          <w:rFonts w:ascii="Arial" w:hAnsi="Arial" w:cs="Arial"/>
        </w:rPr>
      </w:pPr>
      <w:r w:rsidRPr="00CC4A6B">
        <w:rPr>
          <w:rFonts w:ascii="Arial" w:hAnsi="Arial" w:cs="Arial"/>
        </w:rPr>
        <w:lastRenderedPageBreak/>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5D3709AA" w14:textId="77777777" w:rsidR="00EB0547" w:rsidRDefault="00EB0547" w:rsidP="00EB0547">
      <w:pPr>
        <w:jc w:val="both"/>
        <w:rPr>
          <w:rFonts w:ascii="Arial" w:hAnsi="Arial" w:cs="Arial"/>
        </w:rPr>
      </w:pPr>
    </w:p>
    <w:p w14:paraId="237AB9A4" w14:textId="6AAA5F40" w:rsidR="00EB0547" w:rsidRPr="00115697" w:rsidRDefault="00EB0547" w:rsidP="00EB0547">
      <w:pPr>
        <w:jc w:val="both"/>
        <w:rPr>
          <w:rFonts w:ascii="Arial" w:hAnsi="Arial" w:cs="Arial"/>
          <w:b/>
        </w:rPr>
      </w:pPr>
      <w:r w:rsidRPr="00115697">
        <w:rPr>
          <w:rFonts w:ascii="Arial" w:hAnsi="Arial" w:cs="Arial"/>
        </w:rPr>
        <w:t>03.01.02.175120042.2.</w:t>
      </w:r>
      <w:r w:rsidR="00115697" w:rsidRPr="00115697">
        <w:rPr>
          <w:rFonts w:ascii="Arial" w:hAnsi="Arial" w:cs="Arial"/>
        </w:rPr>
        <w:t>028</w:t>
      </w:r>
      <w:r w:rsidRPr="00115697">
        <w:rPr>
          <w:rFonts w:ascii="Arial" w:hAnsi="Arial" w:cs="Arial"/>
        </w:rPr>
        <w:t>- 3.3.90.39.00</w:t>
      </w:r>
    </w:p>
    <w:p w14:paraId="36309E39" w14:textId="77777777" w:rsidR="00EB0547" w:rsidRDefault="00EB0547" w:rsidP="00EB0547">
      <w:pPr>
        <w:jc w:val="both"/>
        <w:rPr>
          <w:rFonts w:ascii="Arial" w:hAnsi="Arial" w:cs="Arial"/>
        </w:rPr>
      </w:pPr>
    </w:p>
    <w:p w14:paraId="0232BBCA" w14:textId="77777777" w:rsidR="00EB0547" w:rsidRDefault="00EB0547" w:rsidP="00EB0547">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6F5AE801" w14:textId="77777777" w:rsidR="00EB0547" w:rsidRDefault="00EB0547" w:rsidP="00EB0547">
      <w:pPr>
        <w:jc w:val="both"/>
        <w:rPr>
          <w:rFonts w:ascii="Arial" w:hAnsi="Arial" w:cs="Arial"/>
        </w:rPr>
      </w:pPr>
    </w:p>
    <w:p w14:paraId="0D837457" w14:textId="77777777" w:rsidR="00EB0547" w:rsidRDefault="00EB0547" w:rsidP="00EB0547">
      <w:pPr>
        <w:jc w:val="both"/>
        <w:rPr>
          <w:rFonts w:ascii="Arial" w:hAnsi="Arial" w:cs="Arial"/>
        </w:rPr>
      </w:pPr>
    </w:p>
    <w:p w14:paraId="0712EF79" w14:textId="77777777" w:rsidR="00EB0547" w:rsidRPr="00BF148D" w:rsidRDefault="00EB0547" w:rsidP="00EB0547">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7C799B78" w14:textId="77777777" w:rsidR="00EB0547" w:rsidRPr="00BF148D" w:rsidRDefault="00EB0547" w:rsidP="00EB0547">
      <w:pPr>
        <w:jc w:val="center"/>
        <w:rPr>
          <w:rFonts w:ascii="Arial" w:hAnsi="Arial" w:cs="Arial"/>
          <w:b/>
        </w:rPr>
      </w:pPr>
      <w:r>
        <w:rPr>
          <w:rFonts w:ascii="Arial" w:hAnsi="Arial" w:cs="Arial"/>
          <w:b/>
        </w:rPr>
        <w:t>DOS CASOS OMISSOS</w:t>
      </w:r>
    </w:p>
    <w:p w14:paraId="604E325E" w14:textId="77777777" w:rsidR="00EB0547" w:rsidRDefault="00EB0547" w:rsidP="00EB0547">
      <w:pPr>
        <w:jc w:val="center"/>
        <w:rPr>
          <w:rFonts w:ascii="Arial" w:hAnsi="Arial" w:cs="Arial"/>
        </w:rPr>
      </w:pPr>
    </w:p>
    <w:p w14:paraId="32EF3004" w14:textId="77777777" w:rsidR="00EB0547" w:rsidRDefault="00EB0547" w:rsidP="00EB0547">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1D11EA90" w14:textId="77777777" w:rsidR="00EB0547" w:rsidRDefault="00EB0547" w:rsidP="00EB0547">
      <w:pPr>
        <w:jc w:val="both"/>
        <w:rPr>
          <w:rFonts w:ascii="Arial" w:hAnsi="Arial" w:cs="Arial"/>
        </w:rPr>
      </w:pPr>
    </w:p>
    <w:p w14:paraId="5360595F" w14:textId="77777777" w:rsidR="00EB0547" w:rsidRDefault="00EB0547" w:rsidP="00EB0547">
      <w:pPr>
        <w:jc w:val="center"/>
        <w:rPr>
          <w:rFonts w:ascii="Arial" w:hAnsi="Arial" w:cs="Arial"/>
          <w:b/>
        </w:rPr>
      </w:pPr>
      <w:r w:rsidRPr="00CC4A6B">
        <w:rPr>
          <w:rFonts w:ascii="Arial" w:hAnsi="Arial" w:cs="Arial"/>
          <w:b/>
        </w:rPr>
        <w:t>CLÁUSULA DÉCIMA SEXTA</w:t>
      </w:r>
    </w:p>
    <w:p w14:paraId="32518128" w14:textId="77777777" w:rsidR="00EB0547" w:rsidRPr="00CC4A6B" w:rsidRDefault="00EB0547" w:rsidP="00EB0547">
      <w:pPr>
        <w:jc w:val="center"/>
        <w:rPr>
          <w:rFonts w:ascii="Arial" w:hAnsi="Arial" w:cs="Arial"/>
          <w:b/>
        </w:rPr>
      </w:pPr>
      <w:r>
        <w:rPr>
          <w:rFonts w:ascii="Arial" w:hAnsi="Arial" w:cs="Arial"/>
          <w:b/>
        </w:rPr>
        <w:t xml:space="preserve">DAS </w:t>
      </w:r>
      <w:r w:rsidRPr="00CC4A6B">
        <w:rPr>
          <w:rFonts w:ascii="Arial" w:hAnsi="Arial" w:cs="Arial"/>
          <w:b/>
        </w:rPr>
        <w:t>ALTERAÇÕES</w:t>
      </w:r>
    </w:p>
    <w:p w14:paraId="7BD4A7BB" w14:textId="77777777" w:rsidR="00EB0547" w:rsidRDefault="00EB0547" w:rsidP="00EB0547">
      <w:pPr>
        <w:jc w:val="both"/>
        <w:rPr>
          <w:rFonts w:ascii="Arial" w:hAnsi="Arial" w:cs="Arial"/>
        </w:rPr>
      </w:pPr>
    </w:p>
    <w:p w14:paraId="2833A6B9" w14:textId="77777777" w:rsidR="00EB0547" w:rsidRPr="00CC4A6B" w:rsidRDefault="00EB0547" w:rsidP="00EB0547">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608FCF5C" w14:textId="77777777" w:rsidR="00EB0547" w:rsidRPr="00CC4A6B" w:rsidRDefault="00EB0547" w:rsidP="00EB0547">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0812F98E" w14:textId="77777777" w:rsidR="00EB0547" w:rsidRDefault="00EB0547" w:rsidP="00EB0547">
      <w:pPr>
        <w:jc w:val="both"/>
        <w:rPr>
          <w:rFonts w:ascii="Arial" w:hAnsi="Arial" w:cs="Arial"/>
        </w:rPr>
      </w:pPr>
    </w:p>
    <w:p w14:paraId="5AFC7D19" w14:textId="77777777" w:rsidR="00EB0547" w:rsidRPr="00CC4A6B" w:rsidRDefault="00EB0547" w:rsidP="00EB0547">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235810FC" w14:textId="77777777" w:rsidR="00EB0547" w:rsidRDefault="00EB0547" w:rsidP="00EB0547">
      <w:pPr>
        <w:jc w:val="both"/>
        <w:rPr>
          <w:rFonts w:ascii="Arial" w:hAnsi="Arial" w:cs="Arial"/>
        </w:rPr>
      </w:pPr>
    </w:p>
    <w:p w14:paraId="0490526A" w14:textId="77777777" w:rsidR="00EB0547" w:rsidRDefault="00EB0547" w:rsidP="00EB0547">
      <w:pPr>
        <w:jc w:val="both"/>
        <w:rPr>
          <w:rFonts w:ascii="Arial" w:hAnsi="Arial" w:cs="Arial"/>
        </w:rPr>
      </w:pPr>
    </w:p>
    <w:p w14:paraId="2FB66F32" w14:textId="77777777" w:rsidR="00EB0547" w:rsidRDefault="00EB0547" w:rsidP="00EB0547">
      <w:pPr>
        <w:jc w:val="center"/>
        <w:rPr>
          <w:rFonts w:ascii="Arial" w:hAnsi="Arial" w:cs="Arial"/>
          <w:b/>
        </w:rPr>
      </w:pPr>
    </w:p>
    <w:p w14:paraId="04D49DF8" w14:textId="77777777" w:rsidR="00EB0547" w:rsidRPr="00D3110B" w:rsidRDefault="00EB0547" w:rsidP="00EB0547">
      <w:pPr>
        <w:jc w:val="center"/>
        <w:rPr>
          <w:rFonts w:ascii="Arial" w:hAnsi="Arial" w:cs="Arial"/>
          <w:b/>
        </w:rPr>
      </w:pPr>
      <w:r w:rsidRPr="00D3110B">
        <w:rPr>
          <w:rFonts w:ascii="Arial" w:hAnsi="Arial" w:cs="Arial"/>
          <w:b/>
        </w:rPr>
        <w:t>CLÁUSULA DÉCIMA SÉTIMA</w:t>
      </w:r>
    </w:p>
    <w:p w14:paraId="6BBCED89" w14:textId="77777777" w:rsidR="00EB0547" w:rsidRPr="00D3110B" w:rsidRDefault="00EB0547" w:rsidP="00EB0547">
      <w:pPr>
        <w:jc w:val="center"/>
        <w:rPr>
          <w:rFonts w:ascii="Arial" w:hAnsi="Arial" w:cs="Arial"/>
          <w:b/>
        </w:rPr>
      </w:pPr>
      <w:r w:rsidRPr="00D3110B">
        <w:rPr>
          <w:rFonts w:ascii="Arial" w:hAnsi="Arial" w:cs="Arial"/>
          <w:b/>
        </w:rPr>
        <w:t>PUBLICAÇÃO</w:t>
      </w:r>
    </w:p>
    <w:p w14:paraId="49F194AF" w14:textId="77777777" w:rsidR="00EB0547" w:rsidRDefault="00EB0547" w:rsidP="00EB0547">
      <w:pPr>
        <w:jc w:val="both"/>
        <w:rPr>
          <w:rFonts w:ascii="Arial" w:hAnsi="Arial" w:cs="Arial"/>
        </w:rPr>
      </w:pPr>
    </w:p>
    <w:p w14:paraId="53E1D76A" w14:textId="77777777" w:rsidR="00EB0547" w:rsidRPr="00CC4A6B" w:rsidRDefault="00EB0547" w:rsidP="00EB0547">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1A11CF2F" w14:textId="77777777" w:rsidR="00EB0547" w:rsidRDefault="00EB0547" w:rsidP="00EB0547">
      <w:pPr>
        <w:jc w:val="both"/>
        <w:rPr>
          <w:rFonts w:ascii="Arial" w:hAnsi="Arial" w:cs="Arial"/>
        </w:rPr>
      </w:pPr>
    </w:p>
    <w:p w14:paraId="3845F11A" w14:textId="77777777" w:rsidR="00EB0547" w:rsidRDefault="00EB0547" w:rsidP="00EB0547">
      <w:pPr>
        <w:jc w:val="both"/>
        <w:rPr>
          <w:rFonts w:ascii="Arial" w:hAnsi="Arial" w:cs="Arial"/>
        </w:rPr>
      </w:pPr>
    </w:p>
    <w:p w14:paraId="6E3F40AB" w14:textId="77777777" w:rsidR="00EB0547" w:rsidRDefault="00EB0547" w:rsidP="00EB0547">
      <w:pPr>
        <w:jc w:val="center"/>
        <w:rPr>
          <w:rFonts w:ascii="Arial" w:hAnsi="Arial" w:cs="Arial"/>
          <w:b/>
        </w:rPr>
      </w:pPr>
      <w:r w:rsidRPr="009735D2">
        <w:rPr>
          <w:rFonts w:ascii="Arial" w:hAnsi="Arial" w:cs="Arial"/>
          <w:b/>
        </w:rPr>
        <w:t>CLÁUSULA DÉCIMA OITAVA</w:t>
      </w:r>
    </w:p>
    <w:p w14:paraId="0BA0D23E" w14:textId="77777777" w:rsidR="00EB0547" w:rsidRPr="009735D2" w:rsidRDefault="00EB0547" w:rsidP="00EB0547">
      <w:pPr>
        <w:jc w:val="center"/>
        <w:rPr>
          <w:rFonts w:ascii="Arial" w:hAnsi="Arial" w:cs="Arial"/>
          <w:b/>
        </w:rPr>
      </w:pPr>
      <w:r>
        <w:rPr>
          <w:rFonts w:ascii="Arial" w:hAnsi="Arial" w:cs="Arial"/>
          <w:b/>
        </w:rPr>
        <w:t>F</w:t>
      </w:r>
      <w:r w:rsidRPr="009735D2">
        <w:rPr>
          <w:rFonts w:ascii="Arial" w:hAnsi="Arial" w:cs="Arial"/>
          <w:b/>
        </w:rPr>
        <w:t>ORO</w:t>
      </w:r>
    </w:p>
    <w:p w14:paraId="33AE3A37" w14:textId="77777777" w:rsidR="00EB0547" w:rsidRDefault="00EB0547" w:rsidP="00EB0547">
      <w:pPr>
        <w:jc w:val="both"/>
        <w:rPr>
          <w:rFonts w:ascii="Arial" w:hAnsi="Arial" w:cs="Arial"/>
        </w:rPr>
      </w:pPr>
    </w:p>
    <w:p w14:paraId="3DFC1178" w14:textId="77777777" w:rsidR="00EB0547" w:rsidRDefault="00EB0547" w:rsidP="00EB0547">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0A36F8FF" w14:textId="77777777" w:rsidR="00EB0547" w:rsidRDefault="00EB0547" w:rsidP="00EB0547">
      <w:pPr>
        <w:jc w:val="both"/>
        <w:rPr>
          <w:rFonts w:ascii="Arial" w:hAnsi="Arial" w:cs="Arial"/>
        </w:rPr>
      </w:pPr>
    </w:p>
    <w:p w14:paraId="79FAFE4A" w14:textId="77777777" w:rsidR="00EB0547" w:rsidRDefault="00EB0547" w:rsidP="00EB0547">
      <w:pPr>
        <w:jc w:val="both"/>
        <w:rPr>
          <w:rFonts w:ascii="Arial" w:hAnsi="Arial" w:cs="Arial"/>
        </w:rPr>
      </w:pPr>
    </w:p>
    <w:p w14:paraId="2CFA4ACE" w14:textId="57F4C780" w:rsidR="00EB0547" w:rsidRPr="00DC6AF0" w:rsidRDefault="00EB0547" w:rsidP="00EB0547">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w:t>
      </w:r>
      <w:r w:rsidR="00115697">
        <w:rPr>
          <w:rFonts w:ascii="Arial" w:hAnsi="Arial" w:cs="Arial"/>
        </w:rPr>
        <w:t>5</w:t>
      </w:r>
      <w:r>
        <w:rPr>
          <w:rFonts w:ascii="Arial" w:hAnsi="Arial" w:cs="Arial"/>
        </w:rPr>
        <w:t>.</w:t>
      </w:r>
    </w:p>
    <w:p w14:paraId="1914864C" w14:textId="77777777" w:rsidR="00EB0547" w:rsidRPr="00DC6AF0" w:rsidRDefault="00EB0547" w:rsidP="00EB0547">
      <w:pPr>
        <w:jc w:val="both"/>
        <w:rPr>
          <w:rFonts w:ascii="Arial" w:hAnsi="Arial" w:cs="Arial"/>
        </w:rPr>
      </w:pPr>
    </w:p>
    <w:p w14:paraId="4370D3B2" w14:textId="77777777" w:rsidR="00EB0547" w:rsidRDefault="00EB0547" w:rsidP="00EB0547">
      <w:pPr>
        <w:jc w:val="both"/>
        <w:rPr>
          <w:rFonts w:ascii="Arial" w:hAnsi="Arial" w:cs="Arial"/>
        </w:rPr>
      </w:pPr>
    </w:p>
    <w:p w14:paraId="5A763572" w14:textId="77777777" w:rsidR="00EB0547" w:rsidRPr="00DC6AF0" w:rsidRDefault="00EB0547" w:rsidP="00EB0547">
      <w:pPr>
        <w:jc w:val="both"/>
        <w:rPr>
          <w:rFonts w:ascii="Arial" w:hAnsi="Arial" w:cs="Arial"/>
        </w:rPr>
      </w:pPr>
    </w:p>
    <w:p w14:paraId="03ED31D5" w14:textId="77777777" w:rsidR="00EB0547" w:rsidRPr="00DC6AF0" w:rsidRDefault="00EB0547" w:rsidP="00EB0547">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3D9D5C92" w14:textId="77777777" w:rsidR="00EB0547" w:rsidRPr="00DC6AF0" w:rsidRDefault="00EB0547" w:rsidP="00EB0547">
      <w:pPr>
        <w:jc w:val="both"/>
        <w:rPr>
          <w:rFonts w:ascii="Arial" w:hAnsi="Arial" w:cs="Arial"/>
          <w:b/>
        </w:rPr>
      </w:pPr>
      <w:r w:rsidRPr="00DC6AF0">
        <w:rPr>
          <w:rFonts w:ascii="Arial" w:hAnsi="Arial" w:cs="Arial"/>
          <w:b/>
        </w:rPr>
        <w:t xml:space="preserve">       Esgotos da Cidade de Leme</w:t>
      </w:r>
    </w:p>
    <w:p w14:paraId="58F51C9D" w14:textId="77777777" w:rsidR="00EB0547" w:rsidRPr="00DC6AF0" w:rsidRDefault="00EB0547" w:rsidP="00EB0547">
      <w:pPr>
        <w:jc w:val="both"/>
        <w:rPr>
          <w:rFonts w:ascii="Arial" w:hAnsi="Arial" w:cs="Arial"/>
        </w:rPr>
      </w:pPr>
    </w:p>
    <w:p w14:paraId="4E578921" w14:textId="77777777" w:rsidR="00EB0547" w:rsidRDefault="00EB0547" w:rsidP="00EB0547">
      <w:pPr>
        <w:jc w:val="both"/>
        <w:rPr>
          <w:rFonts w:ascii="Arial" w:hAnsi="Arial" w:cs="Arial"/>
        </w:rPr>
      </w:pPr>
    </w:p>
    <w:p w14:paraId="0F348584" w14:textId="77777777" w:rsidR="00EB0547" w:rsidRPr="00DC6AF0" w:rsidRDefault="00EB0547" w:rsidP="00EB0547">
      <w:pPr>
        <w:jc w:val="both"/>
        <w:rPr>
          <w:rFonts w:ascii="Arial" w:hAnsi="Arial" w:cs="Arial"/>
        </w:rPr>
      </w:pPr>
    </w:p>
    <w:p w14:paraId="6CF2DA37" w14:textId="77777777" w:rsidR="00EB0547" w:rsidRPr="00DC6AF0" w:rsidRDefault="00EB0547" w:rsidP="00EB0547">
      <w:pPr>
        <w:jc w:val="both"/>
        <w:rPr>
          <w:rFonts w:ascii="Arial" w:hAnsi="Arial" w:cs="Arial"/>
        </w:rPr>
      </w:pPr>
      <w:r>
        <w:rPr>
          <w:rFonts w:ascii="Arial" w:hAnsi="Arial" w:cs="Arial"/>
        </w:rPr>
        <w:t xml:space="preserve">    </w:t>
      </w:r>
      <w:r w:rsidRPr="00DC6AF0">
        <w:rPr>
          <w:rFonts w:ascii="Arial" w:hAnsi="Arial" w:cs="Arial"/>
        </w:rPr>
        <w:t>....................................................</w:t>
      </w:r>
    </w:p>
    <w:p w14:paraId="3BAA51D6" w14:textId="77777777" w:rsidR="00EB0547" w:rsidRPr="00DC6AF0" w:rsidRDefault="00EB0547" w:rsidP="00EB0547">
      <w:pPr>
        <w:jc w:val="both"/>
        <w:rPr>
          <w:rFonts w:ascii="Arial" w:hAnsi="Arial" w:cs="Arial"/>
          <w:color w:val="FF0000"/>
        </w:rPr>
      </w:pPr>
      <w:r>
        <w:rPr>
          <w:rFonts w:ascii="Arial" w:hAnsi="Arial" w:cs="Arial"/>
        </w:rPr>
        <w:t xml:space="preserve">          Maurício Rodrigues Ramos</w:t>
      </w:r>
    </w:p>
    <w:p w14:paraId="10126147" w14:textId="77777777" w:rsidR="00EB0547" w:rsidRPr="00DC6AF0" w:rsidRDefault="00EB0547" w:rsidP="00EB0547">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7920B607" w14:textId="77777777" w:rsidR="00EB0547" w:rsidRPr="00DC6AF0" w:rsidRDefault="00EB0547" w:rsidP="00EB0547">
      <w:pPr>
        <w:jc w:val="both"/>
        <w:rPr>
          <w:rFonts w:ascii="Arial" w:hAnsi="Arial" w:cs="Arial"/>
          <w:b/>
        </w:rPr>
      </w:pPr>
      <w:r w:rsidRPr="00DC6AF0">
        <w:rPr>
          <w:rFonts w:ascii="Arial" w:hAnsi="Arial" w:cs="Arial"/>
          <w:b/>
        </w:rPr>
        <w:lastRenderedPageBreak/>
        <w:t>CONTRATADA:</w:t>
      </w:r>
    </w:p>
    <w:p w14:paraId="76F42A25" w14:textId="77777777" w:rsidR="00EB0547" w:rsidRPr="00DC6AF0" w:rsidRDefault="00EB0547" w:rsidP="00EB0547">
      <w:pPr>
        <w:jc w:val="both"/>
        <w:rPr>
          <w:rFonts w:ascii="Arial" w:hAnsi="Arial" w:cs="Arial"/>
          <w:b/>
        </w:rPr>
      </w:pPr>
    </w:p>
    <w:p w14:paraId="1001B42C" w14:textId="77777777" w:rsidR="00EB0547" w:rsidRDefault="00EB0547" w:rsidP="00EB0547">
      <w:pPr>
        <w:jc w:val="both"/>
        <w:rPr>
          <w:rFonts w:ascii="Arial" w:hAnsi="Arial" w:cs="Arial"/>
          <w:b/>
        </w:rPr>
      </w:pPr>
    </w:p>
    <w:p w14:paraId="2C69B0A9" w14:textId="77777777" w:rsidR="00EB0547" w:rsidRPr="00DC6AF0" w:rsidRDefault="00EB0547" w:rsidP="00EB0547">
      <w:pPr>
        <w:jc w:val="both"/>
        <w:rPr>
          <w:rFonts w:ascii="Arial" w:hAnsi="Arial" w:cs="Arial"/>
          <w:b/>
        </w:rPr>
      </w:pPr>
    </w:p>
    <w:p w14:paraId="6DAB1178" w14:textId="77777777" w:rsidR="00EB0547" w:rsidRPr="00DC6AF0" w:rsidRDefault="00EB0547" w:rsidP="00EB0547">
      <w:pPr>
        <w:jc w:val="both"/>
        <w:rPr>
          <w:rFonts w:ascii="Arial" w:hAnsi="Arial" w:cs="Arial"/>
        </w:rPr>
      </w:pPr>
      <w:r w:rsidRPr="00DC6AF0">
        <w:rPr>
          <w:rFonts w:ascii="Arial" w:hAnsi="Arial" w:cs="Arial"/>
        </w:rPr>
        <w:t>..............................................</w:t>
      </w:r>
      <w:r>
        <w:rPr>
          <w:rFonts w:ascii="Arial" w:hAnsi="Arial" w:cs="Arial"/>
        </w:rPr>
        <w:t>.</w:t>
      </w:r>
    </w:p>
    <w:p w14:paraId="56CA0CC6" w14:textId="77777777" w:rsidR="00EB0547" w:rsidRPr="00A62400" w:rsidRDefault="00EB0547" w:rsidP="00EB0547">
      <w:pPr>
        <w:jc w:val="both"/>
        <w:rPr>
          <w:rFonts w:ascii="Arial" w:hAnsi="Arial" w:cs="Arial"/>
        </w:rPr>
      </w:pPr>
      <w:r w:rsidRPr="00A62400">
        <w:rPr>
          <w:rFonts w:ascii="Arial" w:hAnsi="Arial" w:cs="Arial"/>
        </w:rPr>
        <w:t>Representante da Contratada</w:t>
      </w:r>
    </w:p>
    <w:p w14:paraId="2058DC3A" w14:textId="77777777" w:rsidR="00EB0547" w:rsidRPr="00DC6AF0" w:rsidRDefault="00EB0547" w:rsidP="00EB0547">
      <w:pPr>
        <w:jc w:val="both"/>
        <w:rPr>
          <w:rFonts w:ascii="Arial" w:hAnsi="Arial" w:cs="Arial"/>
          <w:b/>
        </w:rPr>
      </w:pPr>
    </w:p>
    <w:p w14:paraId="0C055DD0" w14:textId="77777777" w:rsidR="00EB0547" w:rsidRPr="00DC6AF0" w:rsidRDefault="00EB0547" w:rsidP="00EB0547">
      <w:pPr>
        <w:jc w:val="both"/>
        <w:rPr>
          <w:rFonts w:ascii="Arial" w:hAnsi="Arial" w:cs="Arial"/>
          <w:b/>
        </w:rPr>
      </w:pPr>
    </w:p>
    <w:p w14:paraId="44ECA5A4" w14:textId="77777777" w:rsidR="00EB0547" w:rsidRPr="00037619" w:rsidRDefault="00EB0547" w:rsidP="00EB0547">
      <w:pPr>
        <w:jc w:val="both"/>
        <w:rPr>
          <w:rFonts w:ascii="Arial" w:hAnsi="Arial" w:cs="Arial"/>
          <w:b/>
        </w:rPr>
      </w:pPr>
      <w:r w:rsidRPr="00037619">
        <w:rPr>
          <w:rFonts w:ascii="Arial" w:hAnsi="Arial" w:cs="Arial"/>
          <w:b/>
        </w:rPr>
        <w:t>Testemunhas:</w:t>
      </w:r>
    </w:p>
    <w:p w14:paraId="459B5D71" w14:textId="77777777" w:rsidR="00EB0547" w:rsidRPr="00DC6AF0" w:rsidRDefault="00EB0547" w:rsidP="00EB0547">
      <w:pPr>
        <w:jc w:val="both"/>
        <w:rPr>
          <w:rFonts w:ascii="Arial" w:hAnsi="Arial" w:cs="Arial"/>
        </w:rPr>
      </w:pPr>
    </w:p>
    <w:p w14:paraId="745CA239" w14:textId="77777777" w:rsidR="00EB0547" w:rsidRPr="00DC6AF0" w:rsidRDefault="00EB0547" w:rsidP="00EB0547">
      <w:pPr>
        <w:jc w:val="both"/>
        <w:rPr>
          <w:rFonts w:ascii="Arial" w:hAnsi="Arial" w:cs="Arial"/>
        </w:rPr>
      </w:pPr>
    </w:p>
    <w:p w14:paraId="20C84D4F" w14:textId="77777777" w:rsidR="00EB0547" w:rsidRDefault="00EB0547" w:rsidP="00EB0547">
      <w:pPr>
        <w:jc w:val="both"/>
        <w:rPr>
          <w:rFonts w:ascii="Arial" w:hAnsi="Arial" w:cs="Arial"/>
          <w:b/>
        </w:rPr>
      </w:pPr>
      <w:r w:rsidRPr="00DC6AF0">
        <w:rPr>
          <w:rFonts w:ascii="Arial" w:hAnsi="Arial" w:cs="Arial"/>
        </w:rPr>
        <w:t>1)....................................                                                    2)....................................</w:t>
      </w:r>
      <w:r w:rsidRPr="00DC6AF0">
        <w:rPr>
          <w:rFonts w:ascii="Arial" w:hAnsi="Arial" w:cs="Arial"/>
          <w:b/>
        </w:rPr>
        <w:t xml:space="preserve"> </w:t>
      </w:r>
    </w:p>
    <w:p w14:paraId="3F4A990E" w14:textId="77777777" w:rsidR="00EB0547" w:rsidRDefault="00EB0547" w:rsidP="00EB0547"/>
    <w:p w14:paraId="176404F1" w14:textId="77777777" w:rsidR="00525D91" w:rsidRPr="00EB0547" w:rsidRDefault="00525D91">
      <w:pPr>
        <w:rPr>
          <w:rFonts w:ascii="Arial" w:hAnsi="Arial" w:cs="Arial"/>
        </w:rPr>
      </w:pPr>
    </w:p>
    <w:sectPr w:rsidR="00525D91" w:rsidRPr="00EB0547" w:rsidSect="00EB0547">
      <w:footerReference w:type="default" r:id="rId6"/>
      <w:pgSz w:w="11906" w:h="16838" w:code="9"/>
      <w:pgMar w:top="2155" w:right="1134" w:bottom="16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F4541" w14:textId="77777777" w:rsidR="008B5B8B" w:rsidRDefault="008B5B8B">
      <w:r>
        <w:separator/>
      </w:r>
    </w:p>
  </w:endnote>
  <w:endnote w:type="continuationSeparator" w:id="0">
    <w:p w14:paraId="193177EF" w14:textId="77777777" w:rsidR="008B5B8B" w:rsidRDefault="008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8142" w14:textId="77777777" w:rsidR="000F0EC6"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fldSimple w:instr=" NUMPAGES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03C6" w14:textId="77777777" w:rsidR="008B5B8B" w:rsidRDefault="008B5B8B">
      <w:r>
        <w:separator/>
      </w:r>
    </w:p>
  </w:footnote>
  <w:footnote w:type="continuationSeparator" w:id="0">
    <w:p w14:paraId="60B5CC4A" w14:textId="77777777" w:rsidR="008B5B8B" w:rsidRDefault="008B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47"/>
    <w:rsid w:val="000F0EC6"/>
    <w:rsid w:val="00115697"/>
    <w:rsid w:val="001B597D"/>
    <w:rsid w:val="001B73DF"/>
    <w:rsid w:val="00270E5E"/>
    <w:rsid w:val="002D5C32"/>
    <w:rsid w:val="00366BFC"/>
    <w:rsid w:val="003D518D"/>
    <w:rsid w:val="004B1A56"/>
    <w:rsid w:val="00525D91"/>
    <w:rsid w:val="005A0439"/>
    <w:rsid w:val="005B6EF4"/>
    <w:rsid w:val="00701403"/>
    <w:rsid w:val="0076258D"/>
    <w:rsid w:val="0082669E"/>
    <w:rsid w:val="008B5B8B"/>
    <w:rsid w:val="009626B9"/>
    <w:rsid w:val="009A1A00"/>
    <w:rsid w:val="00C978DE"/>
    <w:rsid w:val="00D1571C"/>
    <w:rsid w:val="00D23058"/>
    <w:rsid w:val="00DB1B88"/>
    <w:rsid w:val="00EB0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1FE7"/>
  <w15:chartTrackingRefBased/>
  <w15:docId w15:val="{F4E20833-CFB0-4D9B-A6E9-B3C9EEF2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4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EB0547"/>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nhideWhenUsed/>
    <w:qFormat/>
    <w:rsid w:val="00EB0547"/>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EB0547"/>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EB0547"/>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EB0547"/>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EB0547"/>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EB0547"/>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EB0547"/>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EB0547"/>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054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EB054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B054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B054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B054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B054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B054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B054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B0547"/>
    <w:rPr>
      <w:rFonts w:eastAsiaTheme="majorEastAsia" w:cstheme="majorBidi"/>
      <w:color w:val="272727" w:themeColor="text1" w:themeTint="D8"/>
    </w:rPr>
  </w:style>
  <w:style w:type="paragraph" w:styleId="Ttulo">
    <w:name w:val="Title"/>
    <w:basedOn w:val="Normal"/>
    <w:next w:val="Normal"/>
    <w:link w:val="TtuloChar"/>
    <w:uiPriority w:val="10"/>
    <w:qFormat/>
    <w:rsid w:val="00EB0547"/>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EB05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B0547"/>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EB054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B0547"/>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EB0547"/>
    <w:rPr>
      <w:i/>
      <w:iCs/>
      <w:color w:val="404040" w:themeColor="text1" w:themeTint="BF"/>
    </w:rPr>
  </w:style>
  <w:style w:type="paragraph" w:styleId="PargrafodaLista">
    <w:name w:val="List Paragraph"/>
    <w:basedOn w:val="Normal"/>
    <w:uiPriority w:val="34"/>
    <w:qFormat/>
    <w:rsid w:val="00EB0547"/>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EB0547"/>
    <w:rPr>
      <w:i/>
      <w:iCs/>
      <w:color w:val="2F5496" w:themeColor="accent1" w:themeShade="BF"/>
    </w:rPr>
  </w:style>
  <w:style w:type="paragraph" w:styleId="CitaoIntensa">
    <w:name w:val="Intense Quote"/>
    <w:basedOn w:val="Normal"/>
    <w:next w:val="Normal"/>
    <w:link w:val="CitaoIntensaChar"/>
    <w:uiPriority w:val="30"/>
    <w:qFormat/>
    <w:rsid w:val="00EB0547"/>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EB0547"/>
    <w:rPr>
      <w:i/>
      <w:iCs/>
      <w:color w:val="2F5496" w:themeColor="accent1" w:themeShade="BF"/>
    </w:rPr>
  </w:style>
  <w:style w:type="character" w:styleId="RefernciaIntensa">
    <w:name w:val="Intense Reference"/>
    <w:basedOn w:val="Fontepargpadro"/>
    <w:uiPriority w:val="32"/>
    <w:qFormat/>
    <w:rsid w:val="00EB0547"/>
    <w:rPr>
      <w:b/>
      <w:bCs/>
      <w:smallCaps/>
      <w:color w:val="2F5496" w:themeColor="accent1" w:themeShade="BF"/>
      <w:spacing w:val="5"/>
    </w:rPr>
  </w:style>
  <w:style w:type="paragraph" w:styleId="Rodap">
    <w:name w:val="footer"/>
    <w:basedOn w:val="Normal"/>
    <w:link w:val="RodapChar"/>
    <w:rsid w:val="00EB0547"/>
    <w:pPr>
      <w:tabs>
        <w:tab w:val="center" w:pos="4252"/>
        <w:tab w:val="right" w:pos="8504"/>
      </w:tabs>
    </w:pPr>
  </w:style>
  <w:style w:type="character" w:customStyle="1" w:styleId="RodapChar">
    <w:name w:val="Rodapé Char"/>
    <w:basedOn w:val="Fontepargpadro"/>
    <w:link w:val="Rodap"/>
    <w:rsid w:val="00EB0547"/>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EB0547"/>
    <w:pPr>
      <w:spacing w:after="120" w:line="480" w:lineRule="auto"/>
    </w:pPr>
  </w:style>
  <w:style w:type="character" w:customStyle="1" w:styleId="Corpodetexto2Char">
    <w:name w:val="Corpo de texto 2 Char"/>
    <w:basedOn w:val="Fontepargpadro"/>
    <w:link w:val="Corpodetexto2"/>
    <w:uiPriority w:val="99"/>
    <w:rsid w:val="00EB0547"/>
    <w:rPr>
      <w:rFonts w:ascii="Times New Roman" w:eastAsia="Times New Roman" w:hAnsi="Times New Roman" w:cs="Times New Roman"/>
      <w:kern w:val="0"/>
      <w:sz w:val="20"/>
      <w:szCs w:val="20"/>
      <w:lang w:eastAsia="pt-BR"/>
      <w14:ligatures w14:val="none"/>
    </w:rPr>
  </w:style>
  <w:style w:type="table" w:styleId="Tabelacomgrade">
    <w:name w:val="Table Grid"/>
    <w:basedOn w:val="Tabelanormal"/>
    <w:uiPriority w:val="39"/>
    <w:rsid w:val="0036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4000</Words>
  <Characters>21602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12</cp:revision>
  <dcterms:created xsi:type="dcterms:W3CDTF">2025-05-05T18:42:00Z</dcterms:created>
  <dcterms:modified xsi:type="dcterms:W3CDTF">2025-05-06T12:11:00Z</dcterms:modified>
</cp:coreProperties>
</file>